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9553" w14:textId="495398B8" w:rsidR="009F47D5" w:rsidRDefault="009F47D5" w:rsidP="00BB4CFF">
      <w:pPr>
        <w:pStyle w:val="Heading1"/>
        <w:spacing w:before="0"/>
        <w:ind w:left="-284"/>
      </w:pPr>
      <w:bookmarkStart w:id="0" w:name="_GoBack"/>
      <w:bookmarkEnd w:id="0"/>
      <w:r w:rsidRPr="00B279FD">
        <w:rPr>
          <w:rFonts w:asciiTheme="minorHAnsi" w:hAnsiTheme="minorHAnsi" w:cstheme="minorHAnsi"/>
          <w:sz w:val="28"/>
          <w:szCs w:val="28"/>
        </w:rPr>
        <w:t>EA Sensory Service</w:t>
      </w:r>
      <w:r w:rsidR="007A7B72">
        <w:rPr>
          <w:sz w:val="28"/>
          <w:szCs w:val="28"/>
        </w:rPr>
        <w:tab/>
      </w:r>
      <w:r w:rsidR="007A7B72">
        <w:rPr>
          <w:sz w:val="28"/>
          <w:szCs w:val="28"/>
        </w:rPr>
        <w:tab/>
      </w:r>
      <w:r w:rsidRPr="004A6EF3">
        <w:rPr>
          <w:noProof/>
          <w:lang w:eastAsia="en-GB"/>
        </w:rPr>
        <w:drawing>
          <wp:inline distT="0" distB="0" distL="0" distR="0" wp14:anchorId="51CA0DA1" wp14:editId="4F79C72F">
            <wp:extent cx="1542553" cy="429370"/>
            <wp:effectExtent l="0" t="0" r="635" b="8890"/>
            <wp:docPr id="200" name="Picture 200" title="Education Authority Logo"/>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7">
                      <a:extLst>
                        <a:ext uri="{28A0092B-C50C-407E-A947-70E740481C1C}">
                          <a14:useLocalDpi xmlns:a14="http://schemas.microsoft.com/office/drawing/2010/main" val="0"/>
                        </a:ext>
                      </a:extLst>
                    </a:blip>
                    <a:stretch>
                      <a:fillRect/>
                    </a:stretch>
                  </pic:blipFill>
                  <pic:spPr>
                    <a:xfrm>
                      <a:off x="0" y="0"/>
                      <a:ext cx="1550150" cy="431485"/>
                    </a:xfrm>
                    <a:prstGeom prst="rect">
                      <a:avLst/>
                    </a:prstGeom>
                  </pic:spPr>
                </pic:pic>
              </a:graphicData>
            </a:graphic>
          </wp:inline>
        </w:drawing>
      </w:r>
    </w:p>
    <w:p w14:paraId="3577B3A2" w14:textId="43E028B3" w:rsidR="00184742" w:rsidRDefault="00221311" w:rsidP="00BB4CFF">
      <w:pPr>
        <w:pStyle w:val="Heading1"/>
        <w:spacing w:before="120"/>
        <w:ind w:hanging="284"/>
        <w:rPr>
          <w:rFonts w:asciiTheme="minorHAnsi" w:hAnsiTheme="minorHAnsi" w:cstheme="minorHAnsi"/>
        </w:rPr>
      </w:pPr>
      <w:r w:rsidRPr="00B279FD">
        <w:rPr>
          <w:rFonts w:asciiTheme="minorHAnsi" w:hAnsiTheme="minorHAnsi" w:cstheme="minorHAnsi"/>
        </w:rPr>
        <w:t xml:space="preserve">Appendix 2: </w:t>
      </w:r>
      <w:r w:rsidR="008205B6" w:rsidRPr="00B279FD">
        <w:rPr>
          <w:rFonts w:asciiTheme="minorHAnsi" w:hAnsiTheme="minorHAnsi" w:cstheme="minorHAnsi"/>
        </w:rPr>
        <w:t xml:space="preserve"> </w:t>
      </w:r>
      <w:r w:rsidRPr="00B279FD">
        <w:rPr>
          <w:rFonts w:asciiTheme="minorHAnsi" w:hAnsiTheme="minorHAnsi" w:cstheme="minorHAnsi"/>
        </w:rPr>
        <w:t>Examples of captioning apps for video content</w:t>
      </w:r>
      <w:r w:rsidR="00B279FD" w:rsidRPr="00B279FD">
        <w:rPr>
          <w:rFonts w:asciiTheme="minorHAnsi" w:hAnsiTheme="minorHAnsi" w:cstheme="minorHAnsi"/>
        </w:rPr>
        <w:t>*</w:t>
      </w:r>
      <w:r w:rsidRPr="00B279FD">
        <w:rPr>
          <w:rFonts w:asciiTheme="minorHAnsi" w:hAnsiTheme="minorHAnsi" w:cstheme="minorHAnsi"/>
        </w:rPr>
        <w:t xml:space="preserve"> </w:t>
      </w:r>
    </w:p>
    <w:p w14:paraId="5E817189" w14:textId="77777777" w:rsidR="00B279FD" w:rsidRPr="00B279FD" w:rsidRDefault="00B279FD" w:rsidP="00D41F53">
      <w:pPr>
        <w:numPr>
          <w:ilvl w:val="0"/>
          <w:numId w:val="10"/>
        </w:numPr>
        <w:spacing w:after="100" w:afterAutospacing="1" w:line="276" w:lineRule="auto"/>
        <w:ind w:left="0" w:hanging="284"/>
        <w:contextualSpacing/>
        <w:rPr>
          <w:rFonts w:cstheme="minorHAnsi"/>
          <w:szCs w:val="24"/>
        </w:rPr>
      </w:pPr>
      <w:r w:rsidRPr="00B279FD">
        <w:rPr>
          <w:rFonts w:cstheme="minorHAnsi"/>
          <w:szCs w:val="24"/>
        </w:rPr>
        <w:t>The Education Authority Sensory Service is not responsible for the content of the resources linked on this page nor does it constitute endorsement</w:t>
      </w:r>
    </w:p>
    <w:p w14:paraId="09863458" w14:textId="77777777" w:rsidR="00B279FD" w:rsidRPr="00B279FD" w:rsidRDefault="00B279FD" w:rsidP="00B279FD"/>
    <w:tbl>
      <w:tblPr>
        <w:tblStyle w:val="TableGrid"/>
        <w:tblpPr w:leftFromText="180" w:rightFromText="180" w:vertAnchor="text" w:horzAnchor="margin" w:tblpXSpec="center" w:tblpY="-58"/>
        <w:tblW w:w="15452" w:type="dxa"/>
        <w:tblLook w:val="04A0" w:firstRow="1" w:lastRow="0" w:firstColumn="1" w:lastColumn="0" w:noHBand="0" w:noVBand="1"/>
        <w:tblCaption w:val="Appendix 2: Examples of Captioning apps for video content"/>
        <w:tblDescription w:val="Table shows a range of apps to use for captioning video content for both short videos and longer videos.  The apps are separated into Mobile apps for shorter clips and Online captioning platforms for longer video content."/>
      </w:tblPr>
      <w:tblGrid>
        <w:gridCol w:w="2405"/>
        <w:gridCol w:w="4678"/>
        <w:gridCol w:w="2977"/>
        <w:gridCol w:w="5392"/>
      </w:tblGrid>
      <w:tr w:rsidR="00B279FD" w14:paraId="44387B14" w14:textId="77777777" w:rsidTr="00B279FD">
        <w:trPr>
          <w:trHeight w:val="264"/>
          <w:tblHeader/>
        </w:trPr>
        <w:tc>
          <w:tcPr>
            <w:tcW w:w="7083" w:type="dxa"/>
            <w:gridSpan w:val="2"/>
          </w:tcPr>
          <w:p w14:paraId="540C6EE7" w14:textId="77777777" w:rsidR="00B279FD" w:rsidRPr="00A97E5F" w:rsidRDefault="00B279FD" w:rsidP="00B279FD">
            <w:pPr>
              <w:spacing w:line="360" w:lineRule="auto"/>
              <w:rPr>
                <w:b/>
                <w:szCs w:val="24"/>
              </w:rPr>
            </w:pPr>
            <w:r>
              <w:rPr>
                <w:b/>
                <w:szCs w:val="24"/>
              </w:rPr>
              <w:t>Short video content e.g. teacher home learning video clip</w:t>
            </w:r>
          </w:p>
        </w:tc>
        <w:tc>
          <w:tcPr>
            <w:tcW w:w="8369" w:type="dxa"/>
            <w:gridSpan w:val="2"/>
          </w:tcPr>
          <w:p w14:paraId="7C076EF4" w14:textId="77777777" w:rsidR="00B279FD" w:rsidRPr="00A97E5F" w:rsidRDefault="00B279FD" w:rsidP="00B279FD">
            <w:pPr>
              <w:rPr>
                <w:b/>
                <w:szCs w:val="24"/>
              </w:rPr>
            </w:pPr>
            <w:r>
              <w:rPr>
                <w:b/>
                <w:szCs w:val="24"/>
              </w:rPr>
              <w:t>Longer video content</w:t>
            </w:r>
          </w:p>
        </w:tc>
      </w:tr>
      <w:tr w:rsidR="00B279FD" w14:paraId="2E121167" w14:textId="77777777" w:rsidTr="00BB4CFF">
        <w:trPr>
          <w:trHeight w:val="395"/>
        </w:trPr>
        <w:tc>
          <w:tcPr>
            <w:tcW w:w="2405" w:type="dxa"/>
          </w:tcPr>
          <w:p w14:paraId="45D69298" w14:textId="77777777" w:rsidR="00B279FD" w:rsidRPr="00A97E5F" w:rsidRDefault="00B279FD" w:rsidP="00BB4CFF">
            <w:pPr>
              <w:rPr>
                <w:b/>
                <w:szCs w:val="24"/>
              </w:rPr>
            </w:pPr>
            <w:r w:rsidRPr="00A97E5F">
              <w:rPr>
                <w:b/>
                <w:szCs w:val="24"/>
              </w:rPr>
              <w:t>Mobile App</w:t>
            </w:r>
          </w:p>
        </w:tc>
        <w:tc>
          <w:tcPr>
            <w:tcW w:w="4678" w:type="dxa"/>
          </w:tcPr>
          <w:p w14:paraId="53C2B360" w14:textId="77777777" w:rsidR="00B279FD" w:rsidRPr="00A97E5F" w:rsidRDefault="00B279FD" w:rsidP="00BB4CFF">
            <w:pPr>
              <w:rPr>
                <w:b/>
                <w:szCs w:val="24"/>
              </w:rPr>
            </w:pPr>
            <w:r w:rsidRPr="00A97E5F">
              <w:rPr>
                <w:b/>
                <w:szCs w:val="24"/>
              </w:rPr>
              <w:t>Features</w:t>
            </w:r>
          </w:p>
        </w:tc>
        <w:tc>
          <w:tcPr>
            <w:tcW w:w="2977" w:type="dxa"/>
          </w:tcPr>
          <w:p w14:paraId="6F6841C3" w14:textId="77777777" w:rsidR="00B279FD" w:rsidRPr="00A97E5F" w:rsidRDefault="00B279FD" w:rsidP="00BB4CFF">
            <w:pPr>
              <w:rPr>
                <w:szCs w:val="24"/>
              </w:rPr>
            </w:pPr>
            <w:r w:rsidRPr="00A97E5F">
              <w:rPr>
                <w:b/>
                <w:szCs w:val="24"/>
              </w:rPr>
              <w:t xml:space="preserve">Online captioning platform </w:t>
            </w:r>
          </w:p>
        </w:tc>
        <w:tc>
          <w:tcPr>
            <w:tcW w:w="5392" w:type="dxa"/>
          </w:tcPr>
          <w:p w14:paraId="0DAFD885" w14:textId="77777777" w:rsidR="00B279FD" w:rsidRPr="00A97E5F" w:rsidRDefault="00B279FD" w:rsidP="00BB4CFF">
            <w:pPr>
              <w:rPr>
                <w:szCs w:val="24"/>
              </w:rPr>
            </w:pPr>
            <w:r w:rsidRPr="00A97E5F">
              <w:rPr>
                <w:b/>
                <w:szCs w:val="24"/>
              </w:rPr>
              <w:t>Features</w:t>
            </w:r>
          </w:p>
        </w:tc>
      </w:tr>
      <w:tr w:rsidR="00B279FD" w14:paraId="6314FF8D" w14:textId="77777777" w:rsidTr="00B279FD">
        <w:trPr>
          <w:trHeight w:val="1309"/>
        </w:trPr>
        <w:tc>
          <w:tcPr>
            <w:tcW w:w="2405" w:type="dxa"/>
          </w:tcPr>
          <w:p w14:paraId="063260E8" w14:textId="77777777" w:rsidR="00B279FD" w:rsidRPr="00A97E5F" w:rsidRDefault="00B279FD" w:rsidP="00B279FD">
            <w:pPr>
              <w:spacing w:line="360" w:lineRule="auto"/>
              <w:rPr>
                <w:b/>
                <w:szCs w:val="24"/>
              </w:rPr>
            </w:pPr>
            <w:r w:rsidRPr="00A97E5F">
              <w:rPr>
                <w:b/>
                <w:szCs w:val="24"/>
              </w:rPr>
              <w:t xml:space="preserve">Clips </w:t>
            </w:r>
          </w:p>
          <w:p w14:paraId="55BC5881" w14:textId="77777777" w:rsidR="00B279FD" w:rsidRPr="00A97E5F" w:rsidRDefault="00B279FD" w:rsidP="00B279FD">
            <w:pPr>
              <w:spacing w:line="360" w:lineRule="auto"/>
              <w:rPr>
                <w:szCs w:val="24"/>
              </w:rPr>
            </w:pPr>
            <w:r w:rsidRPr="00A97E5F">
              <w:rPr>
                <w:szCs w:val="24"/>
              </w:rPr>
              <w:t>(iOS, free of charge)</w:t>
            </w:r>
          </w:p>
        </w:tc>
        <w:tc>
          <w:tcPr>
            <w:tcW w:w="4678" w:type="dxa"/>
          </w:tcPr>
          <w:p w14:paraId="359C3DDB" w14:textId="77777777" w:rsidR="00B279FD" w:rsidRPr="00A97E5F" w:rsidRDefault="00B279FD" w:rsidP="00B279FD">
            <w:pPr>
              <w:pStyle w:val="ListParagraph"/>
              <w:numPr>
                <w:ilvl w:val="0"/>
                <w:numId w:val="9"/>
              </w:numPr>
            </w:pPr>
            <w:r w:rsidRPr="00A97E5F">
              <w:t>Live record in app</w:t>
            </w:r>
          </w:p>
          <w:p w14:paraId="45FDD11A" w14:textId="77777777" w:rsidR="00B279FD" w:rsidRPr="00A97E5F" w:rsidRDefault="00B279FD" w:rsidP="00B279FD">
            <w:pPr>
              <w:pStyle w:val="ListParagraph"/>
              <w:numPr>
                <w:ilvl w:val="0"/>
                <w:numId w:val="9"/>
              </w:numPr>
            </w:pPr>
            <w:r w:rsidRPr="00A97E5F">
              <w:t>Can import pre-recorded videos to add voiceover and captions</w:t>
            </w:r>
          </w:p>
          <w:p w14:paraId="354BA46B" w14:textId="77777777" w:rsidR="00B279FD" w:rsidRPr="00A97E5F" w:rsidRDefault="00B279FD" w:rsidP="00B279FD">
            <w:pPr>
              <w:pStyle w:val="ListParagraph"/>
              <w:numPr>
                <w:ilvl w:val="0"/>
                <w:numId w:val="9"/>
              </w:numPr>
            </w:pPr>
            <w:r w:rsidRPr="00A97E5F">
              <w:t>Cannot add captions to the speech of pre-recorded videos</w:t>
            </w:r>
          </w:p>
        </w:tc>
        <w:tc>
          <w:tcPr>
            <w:tcW w:w="2977" w:type="dxa"/>
          </w:tcPr>
          <w:p w14:paraId="31EF6BC6" w14:textId="77777777" w:rsidR="00B279FD" w:rsidRPr="00A97E5F" w:rsidRDefault="00B279FD" w:rsidP="00B279FD">
            <w:pPr>
              <w:rPr>
                <w:b/>
                <w:szCs w:val="24"/>
              </w:rPr>
            </w:pPr>
            <w:r w:rsidRPr="00A97E5F">
              <w:rPr>
                <w:b/>
                <w:szCs w:val="24"/>
              </w:rPr>
              <w:t>Youtube</w:t>
            </w:r>
          </w:p>
          <w:p w14:paraId="490648AC" w14:textId="77777777" w:rsidR="00B279FD" w:rsidRPr="00A97E5F" w:rsidRDefault="00B279FD" w:rsidP="00B279FD">
            <w:pPr>
              <w:rPr>
                <w:szCs w:val="24"/>
              </w:rPr>
            </w:pPr>
            <w:r w:rsidRPr="00A97E5F">
              <w:rPr>
                <w:szCs w:val="24"/>
              </w:rPr>
              <w:t>(free)</w:t>
            </w:r>
          </w:p>
        </w:tc>
        <w:tc>
          <w:tcPr>
            <w:tcW w:w="5392" w:type="dxa"/>
          </w:tcPr>
          <w:p w14:paraId="111EBBBD" w14:textId="77777777" w:rsidR="00B279FD" w:rsidRPr="00A97E5F" w:rsidRDefault="00B279FD" w:rsidP="00B279FD">
            <w:pPr>
              <w:rPr>
                <w:szCs w:val="24"/>
              </w:rPr>
            </w:pPr>
            <w:r w:rsidRPr="00A97E5F">
              <w:rPr>
                <w:szCs w:val="24"/>
              </w:rPr>
              <w:t>automatically transcribes / set up private channel for viewing / unable to download with captions embedded</w:t>
            </w:r>
          </w:p>
        </w:tc>
      </w:tr>
      <w:tr w:rsidR="00B279FD" w14:paraId="2DDBCCF0" w14:textId="77777777" w:rsidTr="00B279FD">
        <w:trPr>
          <w:trHeight w:val="1309"/>
        </w:trPr>
        <w:tc>
          <w:tcPr>
            <w:tcW w:w="2405" w:type="dxa"/>
          </w:tcPr>
          <w:p w14:paraId="379C9F69" w14:textId="77777777" w:rsidR="00B279FD" w:rsidRPr="00A97E5F" w:rsidRDefault="00B279FD" w:rsidP="00B279FD">
            <w:pPr>
              <w:spacing w:line="360" w:lineRule="auto"/>
              <w:rPr>
                <w:szCs w:val="24"/>
              </w:rPr>
            </w:pPr>
            <w:proofErr w:type="spellStart"/>
            <w:r w:rsidRPr="00A97E5F">
              <w:rPr>
                <w:b/>
                <w:szCs w:val="24"/>
              </w:rPr>
              <w:t>Clipomatic</w:t>
            </w:r>
            <w:proofErr w:type="spellEnd"/>
            <w:r w:rsidRPr="00A97E5F">
              <w:rPr>
                <w:szCs w:val="24"/>
              </w:rPr>
              <w:t xml:space="preserve"> </w:t>
            </w:r>
          </w:p>
          <w:p w14:paraId="0E9C5B29" w14:textId="77777777" w:rsidR="00B279FD" w:rsidRPr="00A97E5F" w:rsidRDefault="00B279FD" w:rsidP="00B279FD">
            <w:pPr>
              <w:spacing w:line="360" w:lineRule="auto"/>
              <w:rPr>
                <w:szCs w:val="24"/>
              </w:rPr>
            </w:pPr>
            <w:r w:rsidRPr="00A97E5F">
              <w:rPr>
                <w:szCs w:val="24"/>
              </w:rPr>
              <w:t>(iOS, £4.99)</w:t>
            </w:r>
          </w:p>
        </w:tc>
        <w:tc>
          <w:tcPr>
            <w:tcW w:w="4678" w:type="dxa"/>
          </w:tcPr>
          <w:p w14:paraId="1F61E978" w14:textId="77777777" w:rsidR="00B279FD" w:rsidRPr="00A97E5F" w:rsidRDefault="00B279FD" w:rsidP="00B279FD">
            <w:pPr>
              <w:pStyle w:val="ListParagraph"/>
              <w:numPr>
                <w:ilvl w:val="0"/>
                <w:numId w:val="3"/>
              </w:numPr>
              <w:spacing w:line="360" w:lineRule="auto"/>
              <w:rPr>
                <w:szCs w:val="24"/>
              </w:rPr>
            </w:pPr>
            <w:r w:rsidRPr="00A97E5F">
              <w:rPr>
                <w:szCs w:val="24"/>
              </w:rPr>
              <w:t>Ease of use</w:t>
            </w:r>
          </w:p>
          <w:p w14:paraId="0A467591" w14:textId="77777777" w:rsidR="00B279FD" w:rsidRPr="00A97E5F" w:rsidRDefault="00B279FD" w:rsidP="00B279FD">
            <w:pPr>
              <w:pStyle w:val="ListParagraph"/>
              <w:numPr>
                <w:ilvl w:val="0"/>
                <w:numId w:val="3"/>
              </w:numPr>
              <w:spacing w:line="360" w:lineRule="auto"/>
              <w:rPr>
                <w:szCs w:val="24"/>
              </w:rPr>
            </w:pPr>
            <w:r w:rsidRPr="00A97E5F">
              <w:rPr>
                <w:szCs w:val="24"/>
              </w:rPr>
              <w:t>Live record in app</w:t>
            </w:r>
          </w:p>
          <w:p w14:paraId="4C18EE67" w14:textId="77777777" w:rsidR="00B279FD" w:rsidRPr="00A97E5F" w:rsidRDefault="00B279FD" w:rsidP="00B279FD">
            <w:pPr>
              <w:pStyle w:val="ListParagraph"/>
              <w:numPr>
                <w:ilvl w:val="0"/>
                <w:numId w:val="3"/>
              </w:numPr>
              <w:spacing w:line="360" w:lineRule="auto"/>
              <w:rPr>
                <w:szCs w:val="24"/>
              </w:rPr>
            </w:pPr>
            <w:r w:rsidRPr="00A97E5F">
              <w:rPr>
                <w:szCs w:val="24"/>
              </w:rPr>
              <w:t>Maximum 60 second clip</w:t>
            </w:r>
          </w:p>
          <w:p w14:paraId="737EBE21" w14:textId="77777777" w:rsidR="00B279FD" w:rsidRPr="00A97E5F" w:rsidRDefault="00B279FD" w:rsidP="00B279FD">
            <w:pPr>
              <w:pStyle w:val="ListParagraph"/>
              <w:numPr>
                <w:ilvl w:val="0"/>
                <w:numId w:val="3"/>
              </w:numPr>
              <w:spacing w:line="360" w:lineRule="auto"/>
              <w:rPr>
                <w:szCs w:val="24"/>
              </w:rPr>
            </w:pPr>
            <w:r w:rsidRPr="00A97E5F">
              <w:rPr>
                <w:szCs w:val="24"/>
              </w:rPr>
              <w:t>Cannot import pre-recorded videos</w:t>
            </w:r>
          </w:p>
        </w:tc>
        <w:tc>
          <w:tcPr>
            <w:tcW w:w="2977" w:type="dxa"/>
          </w:tcPr>
          <w:p w14:paraId="6050FA96" w14:textId="77777777" w:rsidR="00B279FD" w:rsidRPr="00A97E5F" w:rsidRDefault="00B279FD" w:rsidP="00B279FD">
            <w:pPr>
              <w:rPr>
                <w:b/>
                <w:szCs w:val="24"/>
              </w:rPr>
            </w:pPr>
            <w:proofErr w:type="spellStart"/>
            <w:r w:rsidRPr="00A97E5F">
              <w:rPr>
                <w:b/>
                <w:szCs w:val="24"/>
              </w:rPr>
              <w:t>Subly</w:t>
            </w:r>
            <w:proofErr w:type="spellEnd"/>
            <w:r w:rsidRPr="00A97E5F">
              <w:rPr>
                <w:b/>
                <w:szCs w:val="24"/>
              </w:rPr>
              <w:t xml:space="preserve"> </w:t>
            </w:r>
          </w:p>
          <w:p w14:paraId="1DAA3D69" w14:textId="77777777" w:rsidR="00B279FD" w:rsidRPr="00A97E5F" w:rsidRDefault="00B279FD" w:rsidP="00B279FD">
            <w:pPr>
              <w:rPr>
                <w:szCs w:val="24"/>
              </w:rPr>
            </w:pPr>
            <w:r w:rsidRPr="00A97E5F">
              <w:rPr>
                <w:szCs w:val="24"/>
              </w:rPr>
              <w:t>(free)</w:t>
            </w:r>
          </w:p>
        </w:tc>
        <w:tc>
          <w:tcPr>
            <w:tcW w:w="5392" w:type="dxa"/>
          </w:tcPr>
          <w:p w14:paraId="2702B4B8" w14:textId="77777777" w:rsidR="00B279FD" w:rsidRPr="00A97E5F" w:rsidRDefault="00B279FD" w:rsidP="00B279FD">
            <w:pPr>
              <w:rPr>
                <w:szCs w:val="24"/>
              </w:rPr>
            </w:pPr>
            <w:r w:rsidRPr="00A97E5F">
              <w:rPr>
                <w:szCs w:val="24"/>
              </w:rPr>
              <w:t>Free / automatically transcribes / Captions embedded / User friendly /Up to 500MB (4 hours)</w:t>
            </w:r>
          </w:p>
        </w:tc>
      </w:tr>
      <w:tr w:rsidR="00B279FD" w14:paraId="2BC29D4F" w14:textId="77777777" w:rsidTr="00BB4CFF">
        <w:trPr>
          <w:trHeight w:val="2517"/>
        </w:trPr>
        <w:tc>
          <w:tcPr>
            <w:tcW w:w="2405" w:type="dxa"/>
          </w:tcPr>
          <w:p w14:paraId="6451E1B6" w14:textId="77777777" w:rsidR="00B279FD" w:rsidRPr="00A97E5F" w:rsidRDefault="00B279FD" w:rsidP="00B279FD">
            <w:pPr>
              <w:spacing w:line="360" w:lineRule="auto"/>
              <w:rPr>
                <w:szCs w:val="24"/>
              </w:rPr>
            </w:pPr>
            <w:proofErr w:type="spellStart"/>
            <w:r w:rsidRPr="00A97E5F">
              <w:rPr>
                <w:b/>
                <w:szCs w:val="24"/>
              </w:rPr>
              <w:t>Autocap</w:t>
            </w:r>
            <w:proofErr w:type="spellEnd"/>
            <w:r w:rsidRPr="00A97E5F">
              <w:rPr>
                <w:szCs w:val="24"/>
              </w:rPr>
              <w:t xml:space="preserve"> </w:t>
            </w:r>
          </w:p>
          <w:p w14:paraId="344CEABE" w14:textId="77777777" w:rsidR="00B279FD" w:rsidRPr="00A97E5F" w:rsidRDefault="00B279FD" w:rsidP="00B279FD">
            <w:pPr>
              <w:spacing w:line="360" w:lineRule="auto"/>
              <w:rPr>
                <w:szCs w:val="24"/>
              </w:rPr>
            </w:pPr>
            <w:r w:rsidRPr="00A97E5F">
              <w:rPr>
                <w:szCs w:val="24"/>
              </w:rPr>
              <w:t>(Android and iOS, free)</w:t>
            </w:r>
          </w:p>
        </w:tc>
        <w:tc>
          <w:tcPr>
            <w:tcW w:w="4678" w:type="dxa"/>
          </w:tcPr>
          <w:p w14:paraId="05D65CE2" w14:textId="77777777" w:rsidR="00B279FD" w:rsidRPr="00A97E5F" w:rsidRDefault="00B279FD" w:rsidP="00B279FD">
            <w:pPr>
              <w:pStyle w:val="ListParagraph"/>
              <w:numPr>
                <w:ilvl w:val="0"/>
                <w:numId w:val="3"/>
              </w:numPr>
              <w:spacing w:line="360" w:lineRule="auto"/>
              <w:rPr>
                <w:szCs w:val="24"/>
              </w:rPr>
            </w:pPr>
            <w:r w:rsidRPr="00A97E5F">
              <w:rPr>
                <w:szCs w:val="24"/>
              </w:rPr>
              <w:t>Live record in app</w:t>
            </w:r>
          </w:p>
          <w:p w14:paraId="0BB6061F" w14:textId="77777777" w:rsidR="00B279FD" w:rsidRPr="00A97E5F" w:rsidRDefault="00B279FD" w:rsidP="00B279FD">
            <w:pPr>
              <w:pStyle w:val="ListParagraph"/>
              <w:numPr>
                <w:ilvl w:val="0"/>
                <w:numId w:val="3"/>
              </w:numPr>
              <w:spacing w:line="360" w:lineRule="auto"/>
              <w:rPr>
                <w:szCs w:val="24"/>
              </w:rPr>
            </w:pPr>
            <w:r w:rsidRPr="00A97E5F">
              <w:rPr>
                <w:szCs w:val="24"/>
              </w:rPr>
              <w:t>Can import pre-recorded audio or live record</w:t>
            </w:r>
          </w:p>
          <w:p w14:paraId="611599B1" w14:textId="77777777" w:rsidR="00B279FD" w:rsidRPr="00A97E5F" w:rsidRDefault="00B279FD" w:rsidP="00B279FD">
            <w:pPr>
              <w:pStyle w:val="ListParagraph"/>
              <w:numPr>
                <w:ilvl w:val="0"/>
                <w:numId w:val="3"/>
              </w:numPr>
              <w:spacing w:line="360" w:lineRule="auto"/>
              <w:rPr>
                <w:szCs w:val="24"/>
              </w:rPr>
            </w:pPr>
            <w:r w:rsidRPr="00A97E5F">
              <w:rPr>
                <w:szCs w:val="24"/>
              </w:rPr>
              <w:t>Auto-captioning 5 minute maximum length</w:t>
            </w:r>
          </w:p>
          <w:p w14:paraId="14B6119E" w14:textId="77777777" w:rsidR="00B279FD" w:rsidRPr="00A97E5F" w:rsidRDefault="00B279FD" w:rsidP="00B279FD">
            <w:pPr>
              <w:pStyle w:val="ListParagraph"/>
              <w:numPr>
                <w:ilvl w:val="0"/>
                <w:numId w:val="3"/>
              </w:numPr>
              <w:spacing w:line="360" w:lineRule="auto"/>
              <w:rPr>
                <w:szCs w:val="24"/>
              </w:rPr>
            </w:pPr>
            <w:r w:rsidRPr="00A97E5F">
              <w:rPr>
                <w:szCs w:val="24"/>
              </w:rPr>
              <w:t>Watermark (unless using paid option)</w:t>
            </w:r>
          </w:p>
        </w:tc>
        <w:tc>
          <w:tcPr>
            <w:tcW w:w="2977" w:type="dxa"/>
          </w:tcPr>
          <w:p w14:paraId="27CE869C" w14:textId="77777777" w:rsidR="00B279FD" w:rsidRPr="00A97E5F" w:rsidRDefault="00B279FD" w:rsidP="00B279FD">
            <w:pPr>
              <w:rPr>
                <w:szCs w:val="24"/>
              </w:rPr>
            </w:pPr>
            <w:proofErr w:type="spellStart"/>
            <w:r w:rsidRPr="00A97E5F">
              <w:rPr>
                <w:b/>
                <w:szCs w:val="24"/>
              </w:rPr>
              <w:t>Kapwing</w:t>
            </w:r>
            <w:proofErr w:type="spellEnd"/>
            <w:r w:rsidRPr="00A97E5F">
              <w:rPr>
                <w:szCs w:val="24"/>
              </w:rPr>
              <w:t xml:space="preserve"> </w:t>
            </w:r>
          </w:p>
          <w:p w14:paraId="390EC898" w14:textId="77777777" w:rsidR="00B279FD" w:rsidRPr="00A97E5F" w:rsidRDefault="00B279FD" w:rsidP="00B279FD">
            <w:pPr>
              <w:rPr>
                <w:szCs w:val="24"/>
              </w:rPr>
            </w:pPr>
            <w:r w:rsidRPr="00A97E5F">
              <w:rPr>
                <w:szCs w:val="24"/>
              </w:rPr>
              <w:t>(free- however video is public unless pay subscription)</w:t>
            </w:r>
          </w:p>
        </w:tc>
        <w:tc>
          <w:tcPr>
            <w:tcW w:w="5392" w:type="dxa"/>
          </w:tcPr>
          <w:p w14:paraId="0732325C" w14:textId="77777777" w:rsidR="00B279FD" w:rsidRPr="00A97E5F" w:rsidRDefault="00B279FD" w:rsidP="00B279FD">
            <w:pPr>
              <w:rPr>
                <w:szCs w:val="24"/>
              </w:rPr>
            </w:pPr>
            <w:r w:rsidRPr="00A97E5F">
              <w:rPr>
                <w:szCs w:val="24"/>
              </w:rPr>
              <w:t>Automatically can transcribe in 120 languages / Can manually add subtitles / captions embedded / up to 250MB</w:t>
            </w:r>
          </w:p>
        </w:tc>
      </w:tr>
      <w:tr w:rsidR="00B279FD" w14:paraId="31D8CC28" w14:textId="77777777" w:rsidTr="00B279FD">
        <w:trPr>
          <w:trHeight w:val="68"/>
        </w:trPr>
        <w:tc>
          <w:tcPr>
            <w:tcW w:w="2405" w:type="dxa"/>
          </w:tcPr>
          <w:p w14:paraId="6419A7C7" w14:textId="77777777" w:rsidR="00B279FD" w:rsidRPr="00494FBE" w:rsidRDefault="00B279FD" w:rsidP="00B279FD">
            <w:pPr>
              <w:spacing w:line="360" w:lineRule="auto"/>
              <w:rPr>
                <w:b/>
              </w:rPr>
            </w:pPr>
          </w:p>
        </w:tc>
        <w:tc>
          <w:tcPr>
            <w:tcW w:w="4678" w:type="dxa"/>
          </w:tcPr>
          <w:p w14:paraId="47467374" w14:textId="77777777" w:rsidR="00B279FD" w:rsidRDefault="00B279FD" w:rsidP="00B279FD">
            <w:pPr>
              <w:pStyle w:val="ListParagraph"/>
              <w:spacing w:line="360" w:lineRule="auto"/>
            </w:pPr>
          </w:p>
        </w:tc>
        <w:tc>
          <w:tcPr>
            <w:tcW w:w="2977" w:type="dxa"/>
          </w:tcPr>
          <w:p w14:paraId="74C81423" w14:textId="77777777" w:rsidR="00B279FD" w:rsidRPr="00A97E5F" w:rsidRDefault="00C376A2" w:rsidP="00B279FD">
            <w:pPr>
              <w:rPr>
                <w:b/>
              </w:rPr>
            </w:pPr>
            <w:hyperlink r:id="rId8" w:history="1">
              <w:r w:rsidR="00B279FD" w:rsidRPr="00A97E5F">
                <w:rPr>
                  <w:rStyle w:val="Hyperlink"/>
                  <w:b/>
                  <w:u w:val="none"/>
                </w:rPr>
                <w:t>Otter.ai</w:t>
              </w:r>
            </w:hyperlink>
            <w:r w:rsidR="00B279FD" w:rsidRPr="00A97E5F">
              <w:rPr>
                <w:b/>
              </w:rPr>
              <w:t xml:space="preserve"> </w:t>
            </w:r>
          </w:p>
          <w:p w14:paraId="3AB96B3E" w14:textId="77777777" w:rsidR="00B279FD" w:rsidRPr="008205B6" w:rsidRDefault="00B279FD" w:rsidP="00B279FD">
            <w:pPr>
              <w:rPr>
                <w:b/>
              </w:rPr>
            </w:pPr>
            <w:r>
              <w:rPr>
                <w:b/>
              </w:rPr>
              <w:t>see</w:t>
            </w:r>
            <w:r>
              <w:t xml:space="preserve"> Appendix 3</w:t>
            </w:r>
          </w:p>
        </w:tc>
        <w:tc>
          <w:tcPr>
            <w:tcW w:w="5392" w:type="dxa"/>
          </w:tcPr>
          <w:p w14:paraId="0C9100CF" w14:textId="76D12D45" w:rsidR="00B279FD" w:rsidRPr="00BB4CFF" w:rsidRDefault="00B279FD" w:rsidP="00BB4CFF">
            <w:pPr>
              <w:spacing w:line="360" w:lineRule="auto"/>
              <w:rPr>
                <w:color w:val="0563C1" w:themeColor="hyperlink"/>
                <w:u w:val="single"/>
              </w:rPr>
            </w:pPr>
            <w:r>
              <w:t xml:space="preserve">This app can be used for video transcription </w:t>
            </w:r>
          </w:p>
        </w:tc>
      </w:tr>
      <w:tr w:rsidR="00B279FD" w:rsidRPr="007A7B72" w14:paraId="250FECD7" w14:textId="77777777" w:rsidTr="00B279FD">
        <w:trPr>
          <w:trHeight w:val="68"/>
        </w:trPr>
        <w:tc>
          <w:tcPr>
            <w:tcW w:w="2405" w:type="dxa"/>
          </w:tcPr>
          <w:p w14:paraId="651CF4E5" w14:textId="77777777" w:rsidR="00B279FD" w:rsidRPr="007A7B72" w:rsidRDefault="00B279FD" w:rsidP="00B279FD">
            <w:pPr>
              <w:spacing w:line="360" w:lineRule="auto"/>
              <w:rPr>
                <w:b/>
              </w:rPr>
            </w:pPr>
          </w:p>
        </w:tc>
        <w:tc>
          <w:tcPr>
            <w:tcW w:w="4678" w:type="dxa"/>
          </w:tcPr>
          <w:p w14:paraId="22EBD148" w14:textId="77777777" w:rsidR="00B279FD" w:rsidRPr="007A7B72" w:rsidRDefault="00B279FD" w:rsidP="00B279FD">
            <w:r w:rsidRPr="007A7B72">
              <w:t xml:space="preserve">Source: </w:t>
            </w:r>
            <w:hyperlink r:id="rId9" w:history="1">
              <w:r w:rsidRPr="007A7B72">
                <w:rPr>
                  <w:rStyle w:val="Hyperlink"/>
                  <w:u w:val="none"/>
                </w:rPr>
                <w:t>NDCS Training Webinar</w:t>
              </w:r>
            </w:hyperlink>
            <w:r w:rsidRPr="007A7B72">
              <w:t xml:space="preserve"> </w:t>
            </w:r>
          </w:p>
        </w:tc>
        <w:tc>
          <w:tcPr>
            <w:tcW w:w="2977" w:type="dxa"/>
          </w:tcPr>
          <w:p w14:paraId="4BC873B3" w14:textId="77777777" w:rsidR="00B279FD" w:rsidRPr="007A7B72" w:rsidRDefault="00B279FD" w:rsidP="00B279FD">
            <w:pPr>
              <w:rPr>
                <w:b/>
              </w:rPr>
            </w:pPr>
          </w:p>
        </w:tc>
        <w:tc>
          <w:tcPr>
            <w:tcW w:w="5392" w:type="dxa"/>
          </w:tcPr>
          <w:p w14:paraId="640B6AE0" w14:textId="77777777" w:rsidR="00B279FD" w:rsidRPr="007A7B72" w:rsidRDefault="00B279FD" w:rsidP="00B279FD">
            <w:r w:rsidRPr="007A7B72">
              <w:rPr>
                <w:szCs w:val="24"/>
              </w:rPr>
              <w:t xml:space="preserve">Source- </w:t>
            </w:r>
            <w:hyperlink r:id="rId10" w:history="1">
              <w:r w:rsidRPr="007A7B72">
                <w:rPr>
                  <w:rStyle w:val="Hyperlink"/>
                  <w:szCs w:val="24"/>
                  <w:u w:val="none"/>
                </w:rPr>
                <w:t>NDCS Training Webinar</w:t>
              </w:r>
            </w:hyperlink>
            <w:r w:rsidRPr="007A7B72">
              <w:rPr>
                <w:szCs w:val="24"/>
              </w:rPr>
              <w:t xml:space="preserve"> </w:t>
            </w:r>
          </w:p>
        </w:tc>
      </w:tr>
    </w:tbl>
    <w:p w14:paraId="6D20F1C8" w14:textId="4A1F4A2A" w:rsidR="00EF5D50" w:rsidRDefault="00EF5D50" w:rsidP="00BB4CFF">
      <w:pPr>
        <w:spacing w:before="100" w:beforeAutospacing="1" w:after="100" w:afterAutospacing="1" w:line="276" w:lineRule="auto"/>
        <w:ind w:right="-1"/>
        <w:contextualSpacing/>
      </w:pPr>
    </w:p>
    <w:sectPr w:rsidR="00EF5D50" w:rsidSect="00922EDD">
      <w:headerReference w:type="default" r:id="rId11"/>
      <w:pgSz w:w="16838" w:h="11906" w:orient="landscape"/>
      <w:pgMar w:top="567" w:right="1134" w:bottom="102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925E6" w14:textId="77777777" w:rsidR="00E45517" w:rsidRDefault="00E45517" w:rsidP="00B706B1">
      <w:pPr>
        <w:spacing w:after="0" w:line="240" w:lineRule="auto"/>
      </w:pPr>
      <w:r>
        <w:separator/>
      </w:r>
    </w:p>
  </w:endnote>
  <w:endnote w:type="continuationSeparator" w:id="0">
    <w:p w14:paraId="4A881835" w14:textId="77777777" w:rsidR="00E45517" w:rsidRDefault="00E45517" w:rsidP="00B7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D38D" w14:textId="77777777" w:rsidR="00E45517" w:rsidRDefault="00E45517" w:rsidP="00B706B1">
      <w:pPr>
        <w:spacing w:after="0" w:line="240" w:lineRule="auto"/>
      </w:pPr>
      <w:r>
        <w:separator/>
      </w:r>
    </w:p>
  </w:footnote>
  <w:footnote w:type="continuationSeparator" w:id="0">
    <w:p w14:paraId="05E3FBB4" w14:textId="77777777" w:rsidR="00E45517" w:rsidRDefault="00E45517" w:rsidP="00B70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6DD9" w14:textId="082535F6" w:rsidR="00C4022C" w:rsidRDefault="00C4022C" w:rsidP="00664753">
    <w:pPr>
      <w:pStyle w:val="Header"/>
      <w:ind w:hanging="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B14"/>
    <w:multiLevelType w:val="multilevel"/>
    <w:tmpl w:val="1AB27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C2322"/>
    <w:multiLevelType w:val="multilevel"/>
    <w:tmpl w:val="EFE0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66E54"/>
    <w:multiLevelType w:val="multilevel"/>
    <w:tmpl w:val="D80AB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64FBB"/>
    <w:multiLevelType w:val="hybridMultilevel"/>
    <w:tmpl w:val="9E0E057A"/>
    <w:lvl w:ilvl="0" w:tplc="10D86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25445"/>
    <w:multiLevelType w:val="hybridMultilevel"/>
    <w:tmpl w:val="8B06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B4779"/>
    <w:multiLevelType w:val="hybridMultilevel"/>
    <w:tmpl w:val="5E80B676"/>
    <w:lvl w:ilvl="0" w:tplc="6F72C07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44452"/>
    <w:multiLevelType w:val="hybridMultilevel"/>
    <w:tmpl w:val="9578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8510E"/>
    <w:multiLevelType w:val="hybridMultilevel"/>
    <w:tmpl w:val="800E36B8"/>
    <w:lvl w:ilvl="0" w:tplc="10D86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73120"/>
    <w:multiLevelType w:val="multilevel"/>
    <w:tmpl w:val="BEC29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8"/>
  </w:num>
  <w:num w:numId="6">
    <w:abstractNumId w:val="0"/>
  </w:num>
  <w:num w:numId="7">
    <w:abstractNumId w:val="2"/>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954"/>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66"/>
    <w:rsid w:val="0005476E"/>
    <w:rsid w:val="00060DDF"/>
    <w:rsid w:val="000959FE"/>
    <w:rsid w:val="000C7A51"/>
    <w:rsid w:val="00137ECA"/>
    <w:rsid w:val="00145404"/>
    <w:rsid w:val="00184742"/>
    <w:rsid w:val="001912FE"/>
    <w:rsid w:val="001A1C12"/>
    <w:rsid w:val="001E73B7"/>
    <w:rsid w:val="002013E2"/>
    <w:rsid w:val="00221311"/>
    <w:rsid w:val="00227E00"/>
    <w:rsid w:val="002B0469"/>
    <w:rsid w:val="00312C8F"/>
    <w:rsid w:val="003B67DC"/>
    <w:rsid w:val="003C3296"/>
    <w:rsid w:val="00404712"/>
    <w:rsid w:val="004355EF"/>
    <w:rsid w:val="00437341"/>
    <w:rsid w:val="004710C3"/>
    <w:rsid w:val="00480208"/>
    <w:rsid w:val="00492808"/>
    <w:rsid w:val="00494FBE"/>
    <w:rsid w:val="004B19C3"/>
    <w:rsid w:val="004E3441"/>
    <w:rsid w:val="0052584A"/>
    <w:rsid w:val="005A2BFD"/>
    <w:rsid w:val="005C02D8"/>
    <w:rsid w:val="005C2D68"/>
    <w:rsid w:val="00626A4B"/>
    <w:rsid w:val="00664753"/>
    <w:rsid w:val="00691383"/>
    <w:rsid w:val="0071514A"/>
    <w:rsid w:val="00741A66"/>
    <w:rsid w:val="00764D6A"/>
    <w:rsid w:val="007A7B72"/>
    <w:rsid w:val="007B1F4B"/>
    <w:rsid w:val="007C4849"/>
    <w:rsid w:val="007D5E74"/>
    <w:rsid w:val="008176A8"/>
    <w:rsid w:val="008205B6"/>
    <w:rsid w:val="008566DB"/>
    <w:rsid w:val="00866724"/>
    <w:rsid w:val="008B5133"/>
    <w:rsid w:val="008D5F61"/>
    <w:rsid w:val="008E304C"/>
    <w:rsid w:val="008F7EE4"/>
    <w:rsid w:val="00922AC5"/>
    <w:rsid w:val="00922EDD"/>
    <w:rsid w:val="00935BDA"/>
    <w:rsid w:val="00950866"/>
    <w:rsid w:val="009C1396"/>
    <w:rsid w:val="009C7BD9"/>
    <w:rsid w:val="009F47D5"/>
    <w:rsid w:val="009F68D6"/>
    <w:rsid w:val="00A10CB5"/>
    <w:rsid w:val="00A41DCA"/>
    <w:rsid w:val="00A5673C"/>
    <w:rsid w:val="00A84FD7"/>
    <w:rsid w:val="00A908BA"/>
    <w:rsid w:val="00A97E5F"/>
    <w:rsid w:val="00B279FD"/>
    <w:rsid w:val="00B706B1"/>
    <w:rsid w:val="00BB4CFF"/>
    <w:rsid w:val="00BC283A"/>
    <w:rsid w:val="00BE1C6E"/>
    <w:rsid w:val="00BF2A3D"/>
    <w:rsid w:val="00BF5102"/>
    <w:rsid w:val="00C376A2"/>
    <w:rsid w:val="00C4022C"/>
    <w:rsid w:val="00C7519A"/>
    <w:rsid w:val="00C77067"/>
    <w:rsid w:val="00D3644D"/>
    <w:rsid w:val="00D41F53"/>
    <w:rsid w:val="00D979A4"/>
    <w:rsid w:val="00DA6BA8"/>
    <w:rsid w:val="00DB15AB"/>
    <w:rsid w:val="00DC3E20"/>
    <w:rsid w:val="00DC6B17"/>
    <w:rsid w:val="00DE11EE"/>
    <w:rsid w:val="00E21381"/>
    <w:rsid w:val="00E37FB3"/>
    <w:rsid w:val="00E417F0"/>
    <w:rsid w:val="00E45517"/>
    <w:rsid w:val="00E45BBD"/>
    <w:rsid w:val="00E50094"/>
    <w:rsid w:val="00E53465"/>
    <w:rsid w:val="00E717A6"/>
    <w:rsid w:val="00E86AA5"/>
    <w:rsid w:val="00EA2EE8"/>
    <w:rsid w:val="00EE6B05"/>
    <w:rsid w:val="00EF5D50"/>
    <w:rsid w:val="00F44E7E"/>
    <w:rsid w:val="00F77CB7"/>
    <w:rsid w:val="00F814CF"/>
    <w:rsid w:val="00F8577C"/>
    <w:rsid w:val="00FB2664"/>
    <w:rsid w:val="00FD5C32"/>
    <w:rsid w:val="00FE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C7FE4C"/>
  <w15:chartTrackingRefBased/>
  <w15:docId w15:val="{03774C08-B89F-4A8B-87C4-D9D8172A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E5F"/>
    <w:rPr>
      <w:sz w:val="24"/>
    </w:rPr>
  </w:style>
  <w:style w:type="paragraph" w:styleId="Heading1">
    <w:name w:val="heading 1"/>
    <w:basedOn w:val="Normal"/>
    <w:next w:val="Normal"/>
    <w:link w:val="Heading1Char"/>
    <w:uiPriority w:val="9"/>
    <w:qFormat/>
    <w:rsid w:val="005A2BFD"/>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semiHidden/>
    <w:unhideWhenUsed/>
    <w:qFormat/>
    <w:rsid w:val="004E34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866"/>
    <w:pPr>
      <w:ind w:left="720"/>
      <w:contextualSpacing/>
    </w:pPr>
  </w:style>
  <w:style w:type="character" w:styleId="Hyperlink">
    <w:name w:val="Hyperlink"/>
    <w:basedOn w:val="DefaultParagraphFont"/>
    <w:uiPriority w:val="99"/>
    <w:unhideWhenUsed/>
    <w:rsid w:val="00950866"/>
    <w:rPr>
      <w:color w:val="0563C1" w:themeColor="hyperlink"/>
      <w:u w:val="single"/>
    </w:rPr>
  </w:style>
  <w:style w:type="character" w:styleId="FollowedHyperlink">
    <w:name w:val="FollowedHyperlink"/>
    <w:basedOn w:val="DefaultParagraphFont"/>
    <w:uiPriority w:val="99"/>
    <w:semiHidden/>
    <w:unhideWhenUsed/>
    <w:rsid w:val="005C02D8"/>
    <w:rPr>
      <w:color w:val="954F72" w:themeColor="followedHyperlink"/>
      <w:u w:val="single"/>
    </w:rPr>
  </w:style>
  <w:style w:type="character" w:styleId="CommentReference">
    <w:name w:val="annotation reference"/>
    <w:basedOn w:val="DefaultParagraphFont"/>
    <w:uiPriority w:val="99"/>
    <w:semiHidden/>
    <w:unhideWhenUsed/>
    <w:rsid w:val="00F814CF"/>
    <w:rPr>
      <w:sz w:val="16"/>
      <w:szCs w:val="16"/>
    </w:rPr>
  </w:style>
  <w:style w:type="paragraph" w:styleId="CommentText">
    <w:name w:val="annotation text"/>
    <w:basedOn w:val="Normal"/>
    <w:link w:val="CommentTextChar"/>
    <w:uiPriority w:val="99"/>
    <w:semiHidden/>
    <w:unhideWhenUsed/>
    <w:rsid w:val="00F814CF"/>
    <w:pPr>
      <w:spacing w:line="240" w:lineRule="auto"/>
    </w:pPr>
    <w:rPr>
      <w:sz w:val="20"/>
      <w:szCs w:val="20"/>
    </w:rPr>
  </w:style>
  <w:style w:type="character" w:customStyle="1" w:styleId="CommentTextChar">
    <w:name w:val="Comment Text Char"/>
    <w:basedOn w:val="DefaultParagraphFont"/>
    <w:link w:val="CommentText"/>
    <w:uiPriority w:val="99"/>
    <w:semiHidden/>
    <w:rsid w:val="00F814CF"/>
    <w:rPr>
      <w:sz w:val="20"/>
      <w:szCs w:val="20"/>
    </w:rPr>
  </w:style>
  <w:style w:type="paragraph" w:styleId="CommentSubject">
    <w:name w:val="annotation subject"/>
    <w:basedOn w:val="CommentText"/>
    <w:next w:val="CommentText"/>
    <w:link w:val="CommentSubjectChar"/>
    <w:uiPriority w:val="99"/>
    <w:semiHidden/>
    <w:unhideWhenUsed/>
    <w:rsid w:val="00F814CF"/>
    <w:rPr>
      <w:b/>
      <w:bCs/>
    </w:rPr>
  </w:style>
  <w:style w:type="character" w:customStyle="1" w:styleId="CommentSubjectChar">
    <w:name w:val="Comment Subject Char"/>
    <w:basedOn w:val="CommentTextChar"/>
    <w:link w:val="CommentSubject"/>
    <w:uiPriority w:val="99"/>
    <w:semiHidden/>
    <w:rsid w:val="00F814CF"/>
    <w:rPr>
      <w:b/>
      <w:bCs/>
      <w:sz w:val="20"/>
      <w:szCs w:val="20"/>
    </w:rPr>
  </w:style>
  <w:style w:type="paragraph" w:styleId="BalloonText">
    <w:name w:val="Balloon Text"/>
    <w:basedOn w:val="Normal"/>
    <w:link w:val="BalloonTextChar"/>
    <w:uiPriority w:val="99"/>
    <w:semiHidden/>
    <w:unhideWhenUsed/>
    <w:rsid w:val="00F81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CF"/>
    <w:rPr>
      <w:rFonts w:ascii="Segoe UI" w:hAnsi="Segoe UI" w:cs="Segoe UI"/>
      <w:sz w:val="18"/>
      <w:szCs w:val="18"/>
    </w:rPr>
  </w:style>
  <w:style w:type="character" w:customStyle="1" w:styleId="Heading1Char">
    <w:name w:val="Heading 1 Char"/>
    <w:basedOn w:val="DefaultParagraphFont"/>
    <w:link w:val="Heading1"/>
    <w:uiPriority w:val="9"/>
    <w:rsid w:val="005A2BFD"/>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B70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6B1"/>
  </w:style>
  <w:style w:type="paragraph" w:styleId="Footer">
    <w:name w:val="footer"/>
    <w:basedOn w:val="Normal"/>
    <w:link w:val="FooterChar"/>
    <w:uiPriority w:val="99"/>
    <w:unhideWhenUsed/>
    <w:rsid w:val="00B70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6B1"/>
  </w:style>
  <w:style w:type="paragraph" w:styleId="FootnoteText">
    <w:name w:val="footnote text"/>
    <w:basedOn w:val="Normal"/>
    <w:link w:val="FootnoteTextChar"/>
    <w:uiPriority w:val="99"/>
    <w:semiHidden/>
    <w:unhideWhenUsed/>
    <w:rsid w:val="00B70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6B1"/>
    <w:rPr>
      <w:sz w:val="20"/>
      <w:szCs w:val="20"/>
    </w:rPr>
  </w:style>
  <w:style w:type="character" w:styleId="FootnoteReference">
    <w:name w:val="footnote reference"/>
    <w:basedOn w:val="DefaultParagraphFont"/>
    <w:uiPriority w:val="99"/>
    <w:semiHidden/>
    <w:unhideWhenUsed/>
    <w:rsid w:val="00B706B1"/>
    <w:rPr>
      <w:vertAlign w:val="superscript"/>
    </w:rPr>
  </w:style>
  <w:style w:type="character" w:customStyle="1" w:styleId="Heading2Char">
    <w:name w:val="Heading 2 Char"/>
    <w:basedOn w:val="DefaultParagraphFont"/>
    <w:link w:val="Heading2"/>
    <w:uiPriority w:val="9"/>
    <w:semiHidden/>
    <w:rsid w:val="004E34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0053">
      <w:bodyDiv w:val="1"/>
      <w:marLeft w:val="0"/>
      <w:marRight w:val="0"/>
      <w:marTop w:val="0"/>
      <w:marBottom w:val="0"/>
      <w:divBdr>
        <w:top w:val="none" w:sz="0" w:space="0" w:color="auto"/>
        <w:left w:val="none" w:sz="0" w:space="0" w:color="auto"/>
        <w:bottom w:val="none" w:sz="0" w:space="0" w:color="auto"/>
        <w:right w:val="none" w:sz="0" w:space="0" w:color="auto"/>
      </w:divBdr>
    </w:div>
    <w:div w:id="1030881910">
      <w:bodyDiv w:val="1"/>
      <w:marLeft w:val="0"/>
      <w:marRight w:val="0"/>
      <w:marTop w:val="0"/>
      <w:marBottom w:val="0"/>
      <w:divBdr>
        <w:top w:val="none" w:sz="0" w:space="0" w:color="auto"/>
        <w:left w:val="none" w:sz="0" w:space="0" w:color="auto"/>
        <w:bottom w:val="none" w:sz="0" w:space="0" w:color="auto"/>
        <w:right w:val="none" w:sz="0" w:space="0" w:color="auto"/>
      </w:divBdr>
    </w:div>
    <w:div w:id="1351225063">
      <w:bodyDiv w:val="1"/>
      <w:marLeft w:val="0"/>
      <w:marRight w:val="0"/>
      <w:marTop w:val="0"/>
      <w:marBottom w:val="0"/>
      <w:divBdr>
        <w:top w:val="none" w:sz="0" w:space="0" w:color="auto"/>
        <w:left w:val="none" w:sz="0" w:space="0" w:color="auto"/>
        <w:bottom w:val="none" w:sz="0" w:space="0" w:color="auto"/>
        <w:right w:val="none" w:sz="0" w:space="0" w:color="auto"/>
      </w:divBdr>
      <w:divsChild>
        <w:div w:id="436292687">
          <w:marLeft w:val="0"/>
          <w:marRight w:val="0"/>
          <w:marTop w:val="0"/>
          <w:marBottom w:val="0"/>
          <w:divBdr>
            <w:top w:val="none" w:sz="0" w:space="0" w:color="auto"/>
            <w:left w:val="none" w:sz="0" w:space="0" w:color="auto"/>
            <w:bottom w:val="single" w:sz="6" w:space="0" w:color="EBD000"/>
            <w:right w:val="none" w:sz="0" w:space="0" w:color="auto"/>
          </w:divBdr>
          <w:divsChild>
            <w:div w:id="767307343">
              <w:marLeft w:val="0"/>
              <w:marRight w:val="0"/>
              <w:marTop w:val="0"/>
              <w:marBottom w:val="0"/>
              <w:divBdr>
                <w:top w:val="none" w:sz="0" w:space="0" w:color="auto"/>
                <w:left w:val="none" w:sz="0" w:space="0" w:color="auto"/>
                <w:bottom w:val="none" w:sz="0" w:space="0" w:color="auto"/>
                <w:right w:val="none" w:sz="0" w:space="0" w:color="auto"/>
              </w:divBdr>
              <w:divsChild>
                <w:div w:id="15322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7415">
      <w:bodyDiv w:val="1"/>
      <w:marLeft w:val="0"/>
      <w:marRight w:val="0"/>
      <w:marTop w:val="0"/>
      <w:marBottom w:val="0"/>
      <w:divBdr>
        <w:top w:val="none" w:sz="0" w:space="0" w:color="auto"/>
        <w:left w:val="none" w:sz="0" w:space="0" w:color="auto"/>
        <w:bottom w:val="none" w:sz="0" w:space="0" w:color="auto"/>
        <w:right w:val="none" w:sz="0" w:space="0" w:color="auto"/>
      </w:divBdr>
    </w:div>
    <w:div w:id="15093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otter.ai/how-to-transcribe-any-videos-with-otter-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dcs.org.uk/our-services/services-for-professionals/training-courses/webinars/online-platforms-for-adding-captions-to-your-videos-webinar/" TargetMode="External"/><Relationship Id="rId4" Type="http://schemas.openxmlformats.org/officeDocument/2006/relationships/webSettings" Target="webSettings.xml"/><Relationship Id="rId9" Type="http://schemas.openxmlformats.org/officeDocument/2006/relationships/hyperlink" Target="https://www.ndcs.org.uk/our-services/services-for-professionals/training-courses/webinars/apps-for-creating-captioned-videos-on-mobile-devices-web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1518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Examples of Captioning Apps for Video Content</vt:lpstr>
      <vt:lpstr>EA Sensory Service		/</vt:lpstr>
      <vt:lpstr>Appendix 2:  Examples of captioning apps for video content* </vt:lpstr>
    </vt:vector>
  </TitlesOfParts>
  <Company>EANI</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Captioning Apps for Video Content</dc:title>
  <dc:subject>Accessibility</dc:subject>
  <dc:creator>Sensory Service</dc:creator>
  <cp:keywords>Accessibility, Captioning, Apps, Video Content, Deaf</cp:keywords>
  <dc:description/>
  <cp:lastModifiedBy>Deborah Hutchinson</cp:lastModifiedBy>
  <cp:revision>4</cp:revision>
  <cp:lastPrinted>2021-02-23T15:55:00Z</cp:lastPrinted>
  <dcterms:created xsi:type="dcterms:W3CDTF">2021-06-29T17:04:00Z</dcterms:created>
  <dcterms:modified xsi:type="dcterms:W3CDTF">2021-06-29T18:30:00Z</dcterms:modified>
  <cp:category>Accessibility</cp:category>
</cp:coreProperties>
</file>