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951C" w14:textId="1C1CBA83" w:rsidR="00475A1F" w:rsidRDefault="00475A1F" w:rsidP="005E2F6E">
      <w:pPr>
        <w:keepNext/>
        <w:keepLines/>
        <w:spacing w:after="600" w:line="259" w:lineRule="auto"/>
        <w:outlineLvl w:val="5"/>
        <w:rPr>
          <w:rFonts w:ascii="Verdana" w:eastAsia="Verdana" w:hAnsi="Verdana" w:cs="Verdana"/>
          <w:b/>
          <w:sz w:val="28"/>
        </w:rPr>
      </w:pPr>
      <w:bookmarkStart w:id="0" w:name="_GoBack"/>
      <w:bookmarkEnd w:id="0"/>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29628D1A">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56D636AD" w14:textId="09D7349E" w:rsidR="00A41358" w:rsidRPr="00A41358" w:rsidRDefault="008F0089" w:rsidP="005E2F6E">
      <w:pPr>
        <w:pStyle w:val="Heading1"/>
        <w:spacing w:before="120" w:after="240"/>
        <w:rPr>
          <w:rFonts w:asciiTheme="minorHAnsi" w:eastAsia="Times New Roman" w:hAnsiTheme="minorHAnsi" w:cstheme="minorHAnsi"/>
          <w:szCs w:val="20"/>
          <w:lang w:eastAsia="en-GB"/>
        </w:rPr>
      </w:pPr>
      <w:r>
        <w:rPr>
          <w:rFonts w:asciiTheme="minorHAnsi" w:eastAsia="Arial" w:hAnsiTheme="minorHAnsi" w:cstheme="minorHAnsi"/>
          <w:lang w:eastAsia="en-GB"/>
        </w:rPr>
        <w:t>Soundfield System</w:t>
      </w:r>
    </w:p>
    <w:p w14:paraId="6054488E" w14:textId="77777777" w:rsidR="00C32AA6" w:rsidRPr="00C32AA6" w:rsidRDefault="00C32AA6" w:rsidP="00C32AA6">
      <w:pPr>
        <w:spacing w:after="160" w:line="259" w:lineRule="auto"/>
        <w:rPr>
          <w:rFonts w:cstheme="minorHAnsi"/>
          <w:szCs w:val="24"/>
          <w:lang w:val="en"/>
        </w:rPr>
      </w:pPr>
      <w:r w:rsidRPr="00C32AA6">
        <w:rPr>
          <w:rFonts w:cstheme="minorHAnsi"/>
          <w:szCs w:val="24"/>
          <w:lang w:val="en"/>
        </w:rPr>
        <w:t xml:space="preserve">Hearing aids and cochlear implant processors are essential pieces of equipment for deaf pupils. They enable them to hear the sounds of speech more clearly but they do not correct hearing in the same way that glasses correct vision.  Hearing aids </w:t>
      </w:r>
      <w:r w:rsidRPr="00C32AA6">
        <w:rPr>
          <w:rFonts w:cstheme="minorHAnsi"/>
          <w:b/>
          <w:i/>
          <w:szCs w:val="24"/>
          <w:lang w:val="en"/>
        </w:rPr>
        <w:t xml:space="preserve">do not </w:t>
      </w:r>
      <w:r w:rsidRPr="00C32AA6">
        <w:rPr>
          <w:rFonts w:cstheme="minorHAnsi"/>
          <w:szCs w:val="24"/>
          <w:lang w:val="en"/>
        </w:rPr>
        <w:t xml:space="preserve">restore normal hearing. </w:t>
      </w:r>
    </w:p>
    <w:p w14:paraId="1C704FB9" w14:textId="77777777" w:rsidR="00C32AA6" w:rsidRPr="00C32AA6" w:rsidRDefault="00C32AA6" w:rsidP="00C32AA6">
      <w:pPr>
        <w:spacing w:after="240"/>
        <w:rPr>
          <w:rFonts w:eastAsia="Times New Roman" w:cstheme="minorHAnsi"/>
          <w:szCs w:val="24"/>
          <w:lang w:val="en" w:eastAsia="en-GB"/>
        </w:rPr>
      </w:pPr>
      <w:r w:rsidRPr="00C32AA6">
        <w:rPr>
          <w:rFonts w:eastAsia="Times New Roman" w:cstheme="minorHAnsi"/>
          <w:szCs w:val="24"/>
          <w:lang w:val="en" w:eastAsia="en-GB"/>
        </w:rPr>
        <w:t xml:space="preserve">There are three main problems when listening through a hearing aid/cochlear implant: </w:t>
      </w:r>
    </w:p>
    <w:p w14:paraId="1BAF2169" w14:textId="77777777" w:rsidR="00C32AA6" w:rsidRPr="00C32AA6" w:rsidRDefault="00C32AA6" w:rsidP="00C32AA6">
      <w:pPr>
        <w:numPr>
          <w:ilvl w:val="0"/>
          <w:numId w:val="15"/>
        </w:numPr>
        <w:spacing w:after="240" w:line="259" w:lineRule="auto"/>
        <w:contextualSpacing/>
        <w:rPr>
          <w:rFonts w:eastAsia="Times New Roman" w:cstheme="minorHAnsi"/>
          <w:szCs w:val="24"/>
          <w:lang w:val="en" w:eastAsia="en-GB"/>
        </w:rPr>
      </w:pPr>
      <w:r w:rsidRPr="00C32AA6">
        <w:rPr>
          <w:rFonts w:eastAsia="Times New Roman" w:cstheme="minorHAnsi"/>
          <w:szCs w:val="24"/>
          <w:lang w:val="en" w:eastAsia="en-GB"/>
        </w:rPr>
        <w:t>Distance</w:t>
      </w:r>
    </w:p>
    <w:p w14:paraId="28A16B46" w14:textId="77777777" w:rsidR="00C32AA6" w:rsidRPr="00C32AA6" w:rsidRDefault="00C32AA6" w:rsidP="00C32AA6">
      <w:pPr>
        <w:numPr>
          <w:ilvl w:val="0"/>
          <w:numId w:val="15"/>
        </w:numPr>
        <w:spacing w:after="240" w:line="259" w:lineRule="auto"/>
        <w:contextualSpacing/>
        <w:rPr>
          <w:rFonts w:eastAsia="Times New Roman" w:cstheme="minorHAnsi"/>
          <w:szCs w:val="24"/>
          <w:lang w:val="en" w:eastAsia="en-GB"/>
        </w:rPr>
      </w:pPr>
      <w:r w:rsidRPr="00C32AA6">
        <w:rPr>
          <w:rFonts w:eastAsia="Times New Roman" w:cstheme="minorHAnsi"/>
          <w:szCs w:val="24"/>
          <w:lang w:val="en" w:eastAsia="en-GB"/>
        </w:rPr>
        <w:t>Background noise</w:t>
      </w:r>
    </w:p>
    <w:p w14:paraId="539D23C3" w14:textId="77777777" w:rsidR="00C32AA6" w:rsidRPr="00C32AA6" w:rsidRDefault="00C32AA6" w:rsidP="00C32AA6">
      <w:pPr>
        <w:numPr>
          <w:ilvl w:val="0"/>
          <w:numId w:val="15"/>
        </w:numPr>
        <w:spacing w:after="240" w:line="259" w:lineRule="auto"/>
        <w:contextualSpacing/>
        <w:rPr>
          <w:rFonts w:eastAsia="Times New Roman" w:cstheme="minorHAnsi"/>
          <w:szCs w:val="24"/>
          <w:lang w:val="en" w:eastAsia="en-GB"/>
        </w:rPr>
      </w:pPr>
      <w:r w:rsidRPr="00C32AA6">
        <w:rPr>
          <w:rFonts w:eastAsia="Times New Roman" w:cstheme="minorHAnsi"/>
          <w:szCs w:val="24"/>
          <w:lang w:val="en" w:eastAsia="en-GB"/>
        </w:rPr>
        <w:t>Reverberation or echoes</w:t>
      </w:r>
    </w:p>
    <w:p w14:paraId="4E71C6AE" w14:textId="77777777" w:rsidR="00C32AA6" w:rsidRPr="00C32AA6" w:rsidRDefault="00C32AA6" w:rsidP="00C32AA6">
      <w:pPr>
        <w:spacing w:after="240"/>
        <w:ind w:left="720"/>
        <w:contextualSpacing/>
        <w:rPr>
          <w:rFonts w:eastAsia="Times New Roman" w:cstheme="minorHAnsi"/>
          <w:szCs w:val="24"/>
          <w:lang w:val="en" w:eastAsia="en-GB"/>
        </w:rPr>
      </w:pPr>
    </w:p>
    <w:p w14:paraId="5F0FAC4D" w14:textId="77777777" w:rsidR="00C32AA6" w:rsidRDefault="00C32AA6" w:rsidP="00C32AA6">
      <w:pPr>
        <w:spacing w:before="100" w:beforeAutospacing="1" w:after="100" w:afterAutospacing="1" w:line="276" w:lineRule="auto"/>
        <w:rPr>
          <w:rFonts w:cstheme="minorHAnsi"/>
          <w:szCs w:val="24"/>
          <w:lang w:val="en"/>
        </w:rPr>
      </w:pPr>
      <w:r w:rsidRPr="00C32AA6">
        <w:rPr>
          <w:rFonts w:cstheme="minorHAnsi"/>
          <w:szCs w:val="24"/>
          <w:lang w:val="en"/>
        </w:rPr>
        <w:t xml:space="preserve">Hearing aids/cochlear implants also amplify unwanted background noise, in addition to the essential speech sounds.  They work best within a radius of 1 metre.  Beyond this, the pupil will experience difficulty in hearing the teacher’s voice.  </w:t>
      </w:r>
    </w:p>
    <w:p w14:paraId="7537526E" w14:textId="3F114101" w:rsidR="00C94F05" w:rsidRDefault="00C32AA6" w:rsidP="00C32AA6">
      <w:pPr>
        <w:spacing w:before="100" w:beforeAutospacing="1" w:after="100" w:afterAutospacing="1" w:line="276" w:lineRule="auto"/>
        <w:rPr>
          <w:rFonts w:cstheme="minorHAnsi"/>
          <w:szCs w:val="24"/>
          <w:lang w:val="en"/>
        </w:rPr>
      </w:pPr>
      <w:r w:rsidRPr="00380DAA">
        <w:rPr>
          <w:rFonts w:cstheme="minorHAnsi"/>
          <w:szCs w:val="24"/>
          <w:lang w:val="en"/>
        </w:rPr>
        <w:t>For pupils with hearing aids</w:t>
      </w:r>
      <w:r>
        <w:rPr>
          <w:rFonts w:cstheme="minorHAnsi"/>
          <w:szCs w:val="24"/>
          <w:lang w:val="en"/>
        </w:rPr>
        <w:t>/cochlear implants</w:t>
      </w:r>
      <w:r w:rsidRPr="00380DAA">
        <w:rPr>
          <w:rFonts w:cstheme="minorHAnsi"/>
          <w:szCs w:val="24"/>
          <w:lang w:val="en"/>
        </w:rPr>
        <w:t>, the teacher's voice should be ideally 15-20dB above the background noise of the room, as it enters the child's ear.  This is called the signal to noise ratio</w:t>
      </w:r>
      <w:r>
        <w:rPr>
          <w:rFonts w:cstheme="minorHAnsi"/>
          <w:szCs w:val="24"/>
          <w:lang w:val="en"/>
        </w:rPr>
        <w:t>.</w:t>
      </w:r>
    </w:p>
    <w:p w14:paraId="0722ED21" w14:textId="6A165BF2" w:rsidR="00C32AA6" w:rsidRDefault="00C32AA6" w:rsidP="00C32AA6">
      <w:pPr>
        <w:spacing w:after="100" w:afterAutospacing="1" w:line="276" w:lineRule="auto"/>
        <w:rPr>
          <w:rFonts w:cstheme="minorHAnsi"/>
          <w:szCs w:val="24"/>
          <w:lang w:val="en"/>
        </w:rPr>
      </w:pPr>
      <w:r>
        <w:rPr>
          <w:rFonts w:cstheme="minorHAnsi"/>
          <w:szCs w:val="24"/>
          <w:lang w:val="en"/>
        </w:rPr>
        <w:t>A soundfield system</w:t>
      </w:r>
      <w:r w:rsidRPr="00C32AA6">
        <w:rPr>
          <w:rFonts w:cstheme="minorHAnsi"/>
          <w:szCs w:val="24"/>
          <w:lang w:val="en"/>
        </w:rPr>
        <w:t xml:space="preserve"> will help to overcome the problem of distance, and to improve the signal to noise ratio.</w:t>
      </w:r>
      <w:r w:rsidR="005E2F6E">
        <w:rPr>
          <w:rFonts w:cstheme="minorHAnsi"/>
          <w:szCs w:val="24"/>
          <w:lang w:val="en"/>
        </w:rPr>
        <w:t xml:space="preserve">  </w:t>
      </w:r>
      <w:r>
        <w:rPr>
          <w:rFonts w:cstheme="minorHAnsi"/>
          <w:szCs w:val="24"/>
          <w:lang w:val="en"/>
        </w:rPr>
        <w:t xml:space="preserve">This comprises a microphone which is </w:t>
      </w:r>
      <w:r w:rsidRPr="00C32AA6">
        <w:rPr>
          <w:rFonts w:cstheme="minorHAnsi"/>
          <w:szCs w:val="24"/>
          <w:lang w:val="en"/>
        </w:rPr>
        <w:t xml:space="preserve">worn by the teacher, and </w:t>
      </w:r>
      <w:r>
        <w:rPr>
          <w:rFonts w:cstheme="minorHAnsi"/>
          <w:szCs w:val="24"/>
          <w:lang w:val="en"/>
        </w:rPr>
        <w:t xml:space="preserve">a speaker which amplifies the teacher’s voice.  </w:t>
      </w:r>
      <w:r w:rsidR="00815CE4">
        <w:rPr>
          <w:rFonts w:cstheme="minorHAnsi"/>
          <w:szCs w:val="24"/>
          <w:lang w:val="en"/>
        </w:rPr>
        <w:t>The soundfield system helps to reduce the effects of background noise, as the signal from the teacher’s voice is louder and stronger.</w:t>
      </w:r>
      <w:r w:rsidR="00E95F85">
        <w:rPr>
          <w:rFonts w:cstheme="minorHAnsi"/>
          <w:szCs w:val="24"/>
          <w:lang w:val="en"/>
        </w:rPr>
        <w:t xml:space="preserve">  A soundfield system is ideal for a child who may not wear hearing aids or cochlear implants for a variety of reasons or a child for whom a radio aid is not suitable.</w:t>
      </w:r>
    </w:p>
    <w:p w14:paraId="3C582455" w14:textId="32D1F392" w:rsidR="00815CE4" w:rsidRDefault="00815CE4" w:rsidP="00815CE4">
      <w:pPr>
        <w:spacing w:after="160" w:line="259" w:lineRule="auto"/>
        <w:rPr>
          <w:rFonts w:cstheme="minorHAnsi"/>
          <w:szCs w:val="24"/>
          <w:lang w:val="en"/>
        </w:rPr>
      </w:pPr>
      <w:r w:rsidRPr="00815CE4">
        <w:rPr>
          <w:rFonts w:cstheme="minorHAnsi"/>
          <w:szCs w:val="24"/>
          <w:lang w:val="en"/>
        </w:rPr>
        <w:t>There are many different systems available commerc</w:t>
      </w:r>
      <w:r>
        <w:rPr>
          <w:rFonts w:cstheme="minorHAnsi"/>
          <w:szCs w:val="24"/>
          <w:lang w:val="en"/>
        </w:rPr>
        <w:t>ially. The</w:t>
      </w:r>
      <w:r w:rsidR="00280332">
        <w:rPr>
          <w:rFonts w:cstheme="minorHAnsi"/>
          <w:szCs w:val="24"/>
          <w:lang w:val="en"/>
        </w:rPr>
        <w:t xml:space="preserve"> soundfields currently being used by our service</w:t>
      </w:r>
      <w:r>
        <w:rPr>
          <w:rFonts w:cstheme="minorHAnsi"/>
          <w:szCs w:val="24"/>
          <w:lang w:val="en"/>
        </w:rPr>
        <w:t xml:space="preserve"> </w:t>
      </w:r>
      <w:r w:rsidRPr="00815CE4">
        <w:rPr>
          <w:rFonts w:cstheme="minorHAnsi"/>
          <w:szCs w:val="24"/>
          <w:lang w:val="en"/>
        </w:rPr>
        <w:t xml:space="preserve">are </w:t>
      </w:r>
      <w:r w:rsidR="006A7C69">
        <w:rPr>
          <w:rFonts w:cstheme="minorHAnsi"/>
          <w:szCs w:val="24"/>
          <w:lang w:val="en"/>
        </w:rPr>
        <w:t>as follows</w:t>
      </w:r>
      <w:r w:rsidR="00607A8D">
        <w:rPr>
          <w:rFonts w:cstheme="minorHAnsi"/>
          <w:szCs w:val="24"/>
          <w:lang w:val="en"/>
        </w:rPr>
        <w:t>*:</w:t>
      </w:r>
      <w:r>
        <w:rPr>
          <w:rFonts w:cstheme="minorHAnsi"/>
          <w:szCs w:val="24"/>
          <w:lang w:val="en"/>
        </w:rPr>
        <w:t xml:space="preserve"> </w:t>
      </w:r>
    </w:p>
    <w:p w14:paraId="79132212" w14:textId="173A1807" w:rsidR="00815CE4" w:rsidRDefault="00236B8E" w:rsidP="00815CE4">
      <w:pPr>
        <w:pStyle w:val="ListParagraph"/>
        <w:numPr>
          <w:ilvl w:val="0"/>
          <w:numId w:val="16"/>
        </w:numPr>
        <w:spacing w:after="160" w:line="259" w:lineRule="auto"/>
        <w:rPr>
          <w:rFonts w:cstheme="minorHAnsi"/>
          <w:szCs w:val="24"/>
          <w:lang w:val="en"/>
        </w:rPr>
      </w:pPr>
      <w:hyperlink r:id="rId8" w:history="1">
        <w:r w:rsidR="00815CE4" w:rsidRPr="00815CE4">
          <w:rPr>
            <w:rStyle w:val="Hyperlink"/>
            <w:rFonts w:cstheme="minorHAnsi"/>
            <w:szCs w:val="24"/>
            <w:lang w:val="en"/>
          </w:rPr>
          <w:t>Swift Digital Soundfield</w:t>
        </w:r>
      </w:hyperlink>
    </w:p>
    <w:p w14:paraId="17424E10" w14:textId="36B3EEBF" w:rsidR="00072B89" w:rsidRPr="00072B89" w:rsidRDefault="00236B8E" w:rsidP="00072B89">
      <w:pPr>
        <w:pStyle w:val="ListParagraph"/>
        <w:numPr>
          <w:ilvl w:val="0"/>
          <w:numId w:val="16"/>
        </w:numPr>
        <w:spacing w:after="160" w:line="259" w:lineRule="auto"/>
        <w:rPr>
          <w:rFonts w:cstheme="minorHAnsi"/>
          <w:szCs w:val="24"/>
        </w:rPr>
      </w:pPr>
      <w:hyperlink r:id="rId9" w:history="1">
        <w:r w:rsidR="00072B89" w:rsidRPr="00072B89">
          <w:rPr>
            <w:rStyle w:val="Hyperlink"/>
            <w:rFonts w:cstheme="minorHAnsi"/>
            <w:szCs w:val="24"/>
          </w:rPr>
          <w:t>Roger DigiMaster 5000</w:t>
        </w:r>
      </w:hyperlink>
      <w:r w:rsidR="00072B89">
        <w:rPr>
          <w:rFonts w:cstheme="minorHAnsi"/>
          <w:szCs w:val="24"/>
        </w:rPr>
        <w:t xml:space="preserve"> using either a </w:t>
      </w:r>
      <w:hyperlink r:id="rId10" w:history="1">
        <w:r w:rsidR="00072B89" w:rsidRPr="00072B89">
          <w:rPr>
            <w:rStyle w:val="Hyperlink"/>
            <w:rFonts w:cstheme="minorHAnsi"/>
            <w:szCs w:val="24"/>
          </w:rPr>
          <w:t>Roger Touchscreen Mic</w:t>
        </w:r>
      </w:hyperlink>
      <w:r w:rsidR="00072B89">
        <w:rPr>
          <w:rFonts w:cstheme="minorHAnsi"/>
          <w:szCs w:val="24"/>
        </w:rPr>
        <w:t xml:space="preserve"> or </w:t>
      </w:r>
      <w:hyperlink r:id="rId11" w:history="1">
        <w:r w:rsidR="00072B89" w:rsidRPr="00072B89">
          <w:rPr>
            <w:rStyle w:val="Hyperlink"/>
            <w:rFonts w:cstheme="minorHAnsi"/>
            <w:szCs w:val="24"/>
          </w:rPr>
          <w:t>Roger Inspiro</w:t>
        </w:r>
      </w:hyperlink>
    </w:p>
    <w:p w14:paraId="62EBE4F0" w14:textId="4C8FF91F" w:rsidR="00607A8D" w:rsidRDefault="00236B8E" w:rsidP="00607A8D">
      <w:pPr>
        <w:pStyle w:val="ListParagraph"/>
        <w:numPr>
          <w:ilvl w:val="0"/>
          <w:numId w:val="16"/>
        </w:numPr>
        <w:spacing w:after="100" w:afterAutospacing="1" w:line="276" w:lineRule="auto"/>
        <w:ind w:left="714" w:hanging="357"/>
        <w:contextualSpacing w:val="0"/>
        <w:rPr>
          <w:rFonts w:cstheme="minorHAnsi"/>
          <w:szCs w:val="24"/>
          <w:lang w:val="en"/>
        </w:rPr>
      </w:pPr>
      <w:hyperlink r:id="rId12" w:history="1">
        <w:r w:rsidR="00072B89" w:rsidRPr="00072B89">
          <w:rPr>
            <w:rStyle w:val="Hyperlink"/>
            <w:rFonts w:cstheme="minorHAnsi"/>
            <w:szCs w:val="24"/>
            <w:lang w:val="en"/>
          </w:rPr>
          <w:t>Frontrow ToGo</w:t>
        </w:r>
      </w:hyperlink>
    </w:p>
    <w:p w14:paraId="4A573D3B" w14:textId="37D3C306" w:rsidR="00815CE4" w:rsidRPr="00815CE4" w:rsidRDefault="00815CE4" w:rsidP="005E2F6E">
      <w:pPr>
        <w:spacing w:after="400" w:line="259" w:lineRule="auto"/>
        <w:rPr>
          <w:rFonts w:cstheme="minorHAnsi"/>
          <w:szCs w:val="24"/>
          <w:lang w:val="en"/>
        </w:rPr>
      </w:pPr>
      <w:r w:rsidRPr="00815CE4">
        <w:rPr>
          <w:rFonts w:cstheme="minorHAnsi"/>
          <w:szCs w:val="24"/>
          <w:lang w:val="en"/>
        </w:rPr>
        <w:t xml:space="preserve">The Qualified Teacher for the Deaf following discussion with the parents and class teacher, will decide whether or not a </w:t>
      </w:r>
      <w:r w:rsidR="00607A8D">
        <w:rPr>
          <w:rFonts w:cstheme="minorHAnsi"/>
          <w:szCs w:val="24"/>
          <w:lang w:val="en"/>
        </w:rPr>
        <w:t xml:space="preserve">soundfield system </w:t>
      </w:r>
      <w:r w:rsidRPr="00815CE4">
        <w:rPr>
          <w:rFonts w:cstheme="minorHAnsi"/>
          <w:szCs w:val="24"/>
          <w:lang w:val="en"/>
        </w:rPr>
        <w:t>is appropriate. The Sensory Service will loan</w:t>
      </w:r>
      <w:r w:rsidR="00607A8D">
        <w:rPr>
          <w:rFonts w:cstheme="minorHAnsi"/>
          <w:szCs w:val="24"/>
          <w:lang w:val="en"/>
        </w:rPr>
        <w:t xml:space="preserve"> soundfield</w:t>
      </w:r>
      <w:r w:rsidRPr="00815CE4">
        <w:rPr>
          <w:rFonts w:cstheme="minorHAnsi"/>
          <w:szCs w:val="24"/>
          <w:lang w:val="en"/>
        </w:rPr>
        <w:t xml:space="preserve"> systems to pupils in schools, set them up, and train staff and pupils in their use and maintenance.</w:t>
      </w:r>
    </w:p>
    <w:p w14:paraId="7978C95C" w14:textId="6D308D10" w:rsidR="005E2F6E" w:rsidRPr="00607A8D" w:rsidRDefault="00607A8D" w:rsidP="005E2F6E">
      <w:pPr>
        <w:spacing w:after="480" w:line="276" w:lineRule="auto"/>
        <w:rPr>
          <w:rFonts w:cstheme="minorHAnsi"/>
          <w:szCs w:val="24"/>
          <w:lang w:val="en"/>
        </w:rPr>
      </w:pPr>
      <w:r w:rsidRPr="00607A8D">
        <w:rPr>
          <w:rFonts w:cstheme="minorHAnsi"/>
          <w:szCs w:val="24"/>
          <w:lang w:val="en"/>
        </w:rPr>
        <w:t>*</w:t>
      </w:r>
      <w:r>
        <w:rPr>
          <w:rFonts w:cstheme="minorHAnsi"/>
          <w:szCs w:val="24"/>
          <w:lang w:val="en"/>
        </w:rPr>
        <w:t xml:space="preserve"> The soundfields listed on this page are currently in use by the service but this does not constitue endorsement by the Education Authority or the Sensory Service.</w:t>
      </w:r>
    </w:p>
    <w:p w14:paraId="723D897C" w14:textId="090E6688" w:rsidR="00802071" w:rsidRPr="007D537E" w:rsidRDefault="00BF531F" w:rsidP="005E2F6E">
      <w:pPr>
        <w:spacing w:line="276" w:lineRule="auto"/>
        <w:ind w:right="-1"/>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sectPr w:rsidR="00802071" w:rsidRPr="007D537E" w:rsidSect="001E560A">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101B" w14:textId="77777777" w:rsidR="004C7B4A" w:rsidRDefault="004C7B4A" w:rsidP="00862F4A">
      <w:r>
        <w:separator/>
      </w:r>
    </w:p>
  </w:endnote>
  <w:endnote w:type="continuationSeparator" w:id="0">
    <w:p w14:paraId="3590E0D1"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7D57" w14:textId="77777777" w:rsidR="004C7B4A" w:rsidRDefault="004C7B4A" w:rsidP="00862F4A">
      <w:r>
        <w:separator/>
      </w:r>
    </w:p>
  </w:footnote>
  <w:footnote w:type="continuationSeparator" w:id="0">
    <w:p w14:paraId="2704F10F"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760F9C"/>
    <w:multiLevelType w:val="hybridMultilevel"/>
    <w:tmpl w:val="222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756"/>
    <w:multiLevelType w:val="multilevel"/>
    <w:tmpl w:val="4A5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01354"/>
    <w:multiLevelType w:val="hybridMultilevel"/>
    <w:tmpl w:val="67F0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3"/>
  </w:num>
  <w:num w:numId="5">
    <w:abstractNumId w:val="11"/>
  </w:num>
  <w:num w:numId="6">
    <w:abstractNumId w:val="15"/>
  </w:num>
  <w:num w:numId="7">
    <w:abstractNumId w:val="14"/>
  </w:num>
  <w:num w:numId="8">
    <w:abstractNumId w:val="6"/>
  </w:num>
  <w:num w:numId="9">
    <w:abstractNumId w:val="5"/>
  </w:num>
  <w:num w:numId="10">
    <w:abstractNumId w:val="1"/>
  </w:num>
  <w:num w:numId="11">
    <w:abstractNumId w:val="12"/>
  </w:num>
  <w:num w:numId="12">
    <w:abstractNumId w:val="0"/>
  </w:num>
  <w:num w:numId="13">
    <w:abstractNumId w:val="8"/>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351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359EC"/>
    <w:rsid w:val="00072B89"/>
    <w:rsid w:val="000744D7"/>
    <w:rsid w:val="000A108C"/>
    <w:rsid w:val="000C01E2"/>
    <w:rsid w:val="000C3D47"/>
    <w:rsid w:val="000E3CB2"/>
    <w:rsid w:val="000F2BA8"/>
    <w:rsid w:val="001104D3"/>
    <w:rsid w:val="00127C76"/>
    <w:rsid w:val="00140738"/>
    <w:rsid w:val="0014750C"/>
    <w:rsid w:val="00197404"/>
    <w:rsid w:val="001A03A8"/>
    <w:rsid w:val="001E560A"/>
    <w:rsid w:val="00206C15"/>
    <w:rsid w:val="002231CC"/>
    <w:rsid w:val="00233748"/>
    <w:rsid w:val="00236B8E"/>
    <w:rsid w:val="002431FD"/>
    <w:rsid w:val="002754DA"/>
    <w:rsid w:val="00280332"/>
    <w:rsid w:val="002A1957"/>
    <w:rsid w:val="002C591E"/>
    <w:rsid w:val="0030349D"/>
    <w:rsid w:val="00331AF4"/>
    <w:rsid w:val="0036033C"/>
    <w:rsid w:val="00375CB2"/>
    <w:rsid w:val="003E4472"/>
    <w:rsid w:val="003F1F6A"/>
    <w:rsid w:val="0040607B"/>
    <w:rsid w:val="004467BB"/>
    <w:rsid w:val="0045163F"/>
    <w:rsid w:val="004548ED"/>
    <w:rsid w:val="004676E1"/>
    <w:rsid w:val="00467C2B"/>
    <w:rsid w:val="004732BA"/>
    <w:rsid w:val="00475A1F"/>
    <w:rsid w:val="004A3DA9"/>
    <w:rsid w:val="004C3413"/>
    <w:rsid w:val="004C7B4A"/>
    <w:rsid w:val="004F6039"/>
    <w:rsid w:val="005127ED"/>
    <w:rsid w:val="0054049A"/>
    <w:rsid w:val="005467B7"/>
    <w:rsid w:val="005650F6"/>
    <w:rsid w:val="00570552"/>
    <w:rsid w:val="005762B4"/>
    <w:rsid w:val="005A0097"/>
    <w:rsid w:val="005A099A"/>
    <w:rsid w:val="005B3414"/>
    <w:rsid w:val="005E2F6E"/>
    <w:rsid w:val="00607A8D"/>
    <w:rsid w:val="006468CC"/>
    <w:rsid w:val="00661B2A"/>
    <w:rsid w:val="0067594F"/>
    <w:rsid w:val="00691931"/>
    <w:rsid w:val="006A7AB1"/>
    <w:rsid w:val="006A7C69"/>
    <w:rsid w:val="006D05B0"/>
    <w:rsid w:val="006F4AA6"/>
    <w:rsid w:val="0077477C"/>
    <w:rsid w:val="007757EA"/>
    <w:rsid w:val="00775972"/>
    <w:rsid w:val="007A4596"/>
    <w:rsid w:val="007C0E39"/>
    <w:rsid w:val="007D537E"/>
    <w:rsid w:val="00802071"/>
    <w:rsid w:val="008039A1"/>
    <w:rsid w:val="00815CE4"/>
    <w:rsid w:val="00844BB7"/>
    <w:rsid w:val="00850706"/>
    <w:rsid w:val="00862F4A"/>
    <w:rsid w:val="00870164"/>
    <w:rsid w:val="008820D9"/>
    <w:rsid w:val="0088270E"/>
    <w:rsid w:val="008846FB"/>
    <w:rsid w:val="00885B0B"/>
    <w:rsid w:val="00895F6B"/>
    <w:rsid w:val="008A2791"/>
    <w:rsid w:val="008F0089"/>
    <w:rsid w:val="008F0456"/>
    <w:rsid w:val="00901BC3"/>
    <w:rsid w:val="00912A33"/>
    <w:rsid w:val="009200D2"/>
    <w:rsid w:val="00922769"/>
    <w:rsid w:val="00962A96"/>
    <w:rsid w:val="009F3724"/>
    <w:rsid w:val="00A060C1"/>
    <w:rsid w:val="00A41358"/>
    <w:rsid w:val="00A974B6"/>
    <w:rsid w:val="00AB77F0"/>
    <w:rsid w:val="00AC7B0B"/>
    <w:rsid w:val="00B01D2A"/>
    <w:rsid w:val="00B24DD1"/>
    <w:rsid w:val="00B537DC"/>
    <w:rsid w:val="00B912CE"/>
    <w:rsid w:val="00BB353C"/>
    <w:rsid w:val="00BC7F87"/>
    <w:rsid w:val="00BF531F"/>
    <w:rsid w:val="00C11827"/>
    <w:rsid w:val="00C32AA6"/>
    <w:rsid w:val="00C77DFA"/>
    <w:rsid w:val="00C94F05"/>
    <w:rsid w:val="00CA7E7C"/>
    <w:rsid w:val="00CD531D"/>
    <w:rsid w:val="00CE3F4A"/>
    <w:rsid w:val="00D71C81"/>
    <w:rsid w:val="00D91D8B"/>
    <w:rsid w:val="00DB1912"/>
    <w:rsid w:val="00E24348"/>
    <w:rsid w:val="00E32DA1"/>
    <w:rsid w:val="00E34F6F"/>
    <w:rsid w:val="00E868E4"/>
    <w:rsid w:val="00E95F85"/>
    <w:rsid w:val="00EB26A5"/>
    <w:rsid w:val="00EB7237"/>
    <w:rsid w:val="00EE3940"/>
    <w:rsid w:val="00F27870"/>
    <w:rsid w:val="00F41CA8"/>
    <w:rsid w:val="00F7203E"/>
    <w:rsid w:val="00F73CBD"/>
    <w:rsid w:val="00F77575"/>
    <w:rsid w:val="00FA26CD"/>
    <w:rsid w:val="00FB2409"/>
    <w:rsid w:val="00FB7BB5"/>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3F1F6A"/>
    <w:pPr>
      <w:keepNext/>
      <w:keepLines/>
      <w:spacing w:before="4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3F1F6A"/>
    <w:rPr>
      <w:rFonts w:eastAsiaTheme="majorEastAsia"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postlink">
    <w:name w:val="post_link"/>
    <w:basedOn w:val="DefaultParagraphFont"/>
    <w:rsid w:val="00FB7BB5"/>
  </w:style>
  <w:style w:type="character" w:customStyle="1" w:styleId="Heading5Char">
    <w:name w:val="Heading 5 Char"/>
    <w:basedOn w:val="DefaultParagraphFont"/>
    <w:link w:val="Heading5"/>
    <w:uiPriority w:val="9"/>
    <w:semiHidden/>
    <w:rsid w:val="007C0E3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0A108C"/>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94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5670">
      <w:bodyDiv w:val="1"/>
      <w:marLeft w:val="0"/>
      <w:marRight w:val="0"/>
      <w:marTop w:val="0"/>
      <w:marBottom w:val="0"/>
      <w:divBdr>
        <w:top w:val="none" w:sz="0" w:space="0" w:color="auto"/>
        <w:left w:val="none" w:sz="0" w:space="0" w:color="auto"/>
        <w:bottom w:val="none" w:sz="0" w:space="0" w:color="auto"/>
        <w:right w:val="none" w:sz="0" w:space="0" w:color="auto"/>
      </w:divBdr>
    </w:div>
    <w:div w:id="380599873">
      <w:bodyDiv w:val="1"/>
      <w:marLeft w:val="0"/>
      <w:marRight w:val="0"/>
      <w:marTop w:val="0"/>
      <w:marBottom w:val="0"/>
      <w:divBdr>
        <w:top w:val="none" w:sz="0" w:space="0" w:color="auto"/>
        <w:left w:val="none" w:sz="0" w:space="0" w:color="auto"/>
        <w:bottom w:val="none" w:sz="0" w:space="0" w:color="auto"/>
        <w:right w:val="none" w:sz="0" w:space="0" w:color="auto"/>
      </w:divBdr>
    </w:div>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938216931">
      <w:bodyDiv w:val="1"/>
      <w:marLeft w:val="0"/>
      <w:marRight w:val="0"/>
      <w:marTop w:val="0"/>
      <w:marBottom w:val="0"/>
      <w:divBdr>
        <w:top w:val="none" w:sz="0" w:space="0" w:color="auto"/>
        <w:left w:val="none" w:sz="0" w:space="0" w:color="auto"/>
        <w:bottom w:val="none" w:sz="0" w:space="0" w:color="auto"/>
        <w:right w:val="none" w:sz="0" w:space="0" w:color="auto"/>
      </w:divBdr>
    </w:div>
    <w:div w:id="102413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8664">
          <w:marLeft w:val="0"/>
          <w:marRight w:val="0"/>
          <w:marTop w:val="450"/>
          <w:marBottom w:val="0"/>
          <w:divBdr>
            <w:top w:val="none" w:sz="0" w:space="0" w:color="auto"/>
            <w:left w:val="none" w:sz="0" w:space="0" w:color="auto"/>
            <w:bottom w:val="none" w:sz="0" w:space="0" w:color="auto"/>
            <w:right w:val="none" w:sz="0" w:space="0" w:color="auto"/>
          </w:divBdr>
        </w:div>
      </w:divsChild>
    </w:div>
    <w:div w:id="1038773911">
      <w:bodyDiv w:val="1"/>
      <w:marLeft w:val="0"/>
      <w:marRight w:val="0"/>
      <w:marTop w:val="0"/>
      <w:marBottom w:val="0"/>
      <w:divBdr>
        <w:top w:val="none" w:sz="0" w:space="0" w:color="auto"/>
        <w:left w:val="none" w:sz="0" w:space="0" w:color="auto"/>
        <w:bottom w:val="none" w:sz="0" w:space="0" w:color="auto"/>
        <w:right w:val="none" w:sz="0" w:space="0" w:color="auto"/>
      </w:divBdr>
    </w:div>
    <w:div w:id="1248274217">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 w:id="1911964028">
      <w:bodyDiv w:val="1"/>
      <w:marLeft w:val="0"/>
      <w:marRight w:val="0"/>
      <w:marTop w:val="0"/>
      <w:marBottom w:val="0"/>
      <w:divBdr>
        <w:top w:val="none" w:sz="0" w:space="0" w:color="auto"/>
        <w:left w:val="none" w:sz="0" w:space="0" w:color="auto"/>
        <w:bottom w:val="none" w:sz="0" w:space="0" w:color="auto"/>
        <w:right w:val="none" w:sz="0" w:space="0" w:color="auto"/>
      </w:divBdr>
      <w:divsChild>
        <w:div w:id="1002120894">
          <w:marLeft w:val="0"/>
          <w:marRight w:val="0"/>
          <w:marTop w:val="240"/>
          <w:marBottom w:val="0"/>
          <w:divBdr>
            <w:top w:val="none" w:sz="0" w:space="0" w:color="auto"/>
            <w:left w:val="none" w:sz="0" w:space="0" w:color="auto"/>
            <w:bottom w:val="none" w:sz="0" w:space="0" w:color="auto"/>
            <w:right w:val="none" w:sz="0" w:space="0" w:color="auto"/>
          </w:divBdr>
        </w:div>
        <w:div w:id="1874078878">
          <w:marLeft w:val="0"/>
          <w:marRight w:val="0"/>
          <w:marTop w:val="0"/>
          <w:marBottom w:val="0"/>
          <w:divBdr>
            <w:top w:val="none" w:sz="0" w:space="0" w:color="auto"/>
            <w:left w:val="none" w:sz="0" w:space="0" w:color="auto"/>
            <w:bottom w:val="none" w:sz="0" w:space="0" w:color="auto"/>
            <w:right w:val="none" w:sz="0" w:space="0" w:color="auto"/>
          </w:divBdr>
        </w:div>
        <w:div w:id="2004311373">
          <w:marLeft w:val="0"/>
          <w:marRight w:val="0"/>
          <w:marTop w:val="0"/>
          <w:marBottom w:val="0"/>
          <w:divBdr>
            <w:top w:val="none" w:sz="0" w:space="0" w:color="auto"/>
            <w:left w:val="none" w:sz="0" w:space="0" w:color="auto"/>
            <w:bottom w:val="none" w:sz="0" w:space="0" w:color="auto"/>
            <w:right w:val="none" w:sz="0" w:space="0" w:color="auto"/>
          </w:divBdr>
          <w:divsChild>
            <w:div w:id="501168372">
              <w:marLeft w:val="0"/>
              <w:marRight w:val="0"/>
              <w:marTop w:val="0"/>
              <w:marBottom w:val="0"/>
              <w:divBdr>
                <w:top w:val="none" w:sz="0" w:space="0" w:color="auto"/>
                <w:left w:val="none" w:sz="0" w:space="0" w:color="auto"/>
                <w:bottom w:val="none" w:sz="0" w:space="0" w:color="auto"/>
                <w:right w:val="none" w:sz="0" w:space="0" w:color="auto"/>
              </w:divBdr>
              <w:divsChild>
                <w:div w:id="1748501188">
                  <w:marLeft w:val="0"/>
                  <w:marRight w:val="0"/>
                  <w:marTop w:val="0"/>
                  <w:marBottom w:val="0"/>
                  <w:divBdr>
                    <w:top w:val="none" w:sz="0" w:space="0" w:color="auto"/>
                    <w:left w:val="none" w:sz="0" w:space="0" w:color="auto"/>
                    <w:bottom w:val="none" w:sz="0" w:space="0" w:color="auto"/>
                    <w:right w:val="none" w:sz="0" w:space="0" w:color="auto"/>
                  </w:divBdr>
                  <w:divsChild>
                    <w:div w:id="108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vans.info/image/connevans/Swift_Digital_Installation_Data_Sheet_v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frontrow.com/resources/manuals-guides/togo-quick-start-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vans.info/image/connevans/Dynamic-SoundField-5000-Technical-Data1.pdf" TargetMode="External"/><Relationship Id="rId5" Type="http://schemas.openxmlformats.org/officeDocument/2006/relationships/footnotes" Target="footnotes.xml"/><Relationship Id="rId10" Type="http://schemas.openxmlformats.org/officeDocument/2006/relationships/hyperlink" Target="https://www.connevans.info/image/connevans/phonak_roger_touchscreen_mic_datasheet.pdf" TargetMode="External"/><Relationship Id="rId4" Type="http://schemas.openxmlformats.org/officeDocument/2006/relationships/webSettings" Target="webSettings.xml"/><Relationship Id="rId9" Type="http://schemas.openxmlformats.org/officeDocument/2006/relationships/hyperlink" Target="https://www.connevans.info/image/connevans/Dynamic_SoundField_User_Guide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Soundfield System</vt:lpstr>
    </vt:vector>
  </TitlesOfParts>
  <Company>EANI</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Soundfield System</dc:title>
  <dc:subject>Assistive Technology for Deaf Children in Education</dc:subject>
  <dc:creator>Sensory Service</dc:creator>
  <cp:keywords>Hearing loss, deaf, children, learning, Soundfield, assistive technology</cp:keywords>
  <dc:description>This document explains what a soundfield is</dc:description>
  <cp:lastModifiedBy>Deborah Hutchinson</cp:lastModifiedBy>
  <cp:revision>4</cp:revision>
  <cp:lastPrinted>2021-03-11T13:31:00Z</cp:lastPrinted>
  <dcterms:created xsi:type="dcterms:W3CDTF">2021-06-17T18:44:00Z</dcterms:created>
  <dcterms:modified xsi:type="dcterms:W3CDTF">2021-06-29T19:04:00Z</dcterms:modified>
  <cp:category>Assistive Technology</cp:category>
</cp:coreProperties>
</file>