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B7D78" w14:textId="20F73724" w:rsidR="002C5C9B" w:rsidRDefault="4A1675AB" w:rsidP="7133CE51">
      <w:pPr>
        <w:pStyle w:val="EAConnectUserGuide"/>
        <w:rPr>
          <w:rFonts w:asciiTheme="minorHAnsi" w:eastAsiaTheme="minorEastAsia" w:hAnsiTheme="minorHAnsi"/>
          <w:sz w:val="40"/>
          <w:szCs w:val="40"/>
        </w:rPr>
      </w:pPr>
      <w:bookmarkStart w:id="0" w:name="_Hlk215485209"/>
      <w:bookmarkEnd w:id="0"/>
      <w:r w:rsidRPr="002C307E">
        <w:rPr>
          <w:rFonts w:asciiTheme="minorHAnsi" w:eastAsiaTheme="minorEastAsia" w:hAnsiTheme="minorHAnsi"/>
          <w:sz w:val="40"/>
          <w:szCs w:val="40"/>
        </w:rPr>
        <w:t xml:space="preserve"> </w:t>
      </w:r>
      <w:r w:rsidR="008E6DD1" w:rsidRPr="002C307E">
        <w:rPr>
          <w:rFonts w:asciiTheme="minorHAnsi" w:eastAsiaTheme="minorEastAsia" w:hAnsiTheme="minorHAnsi"/>
          <w:sz w:val="40"/>
          <w:szCs w:val="40"/>
        </w:rPr>
        <w:t xml:space="preserve">SCHOOLS </w:t>
      </w:r>
      <w:r w:rsidR="4C44FE19" w:rsidRPr="002C307E">
        <w:rPr>
          <w:rFonts w:asciiTheme="minorHAnsi" w:eastAsiaTheme="minorEastAsia" w:hAnsiTheme="minorHAnsi"/>
          <w:sz w:val="40"/>
          <w:szCs w:val="40"/>
        </w:rPr>
        <w:t xml:space="preserve">STATUTORY ASSESSMENT </w:t>
      </w:r>
      <w:r w:rsidRPr="002C307E">
        <w:rPr>
          <w:rFonts w:asciiTheme="minorHAnsi" w:eastAsiaTheme="minorEastAsia" w:hAnsiTheme="minorHAnsi"/>
          <w:sz w:val="40"/>
          <w:szCs w:val="40"/>
        </w:rPr>
        <w:t xml:space="preserve">- </w:t>
      </w:r>
      <w:r w:rsidR="41FF72CB" w:rsidRPr="002C307E">
        <w:rPr>
          <w:rFonts w:asciiTheme="minorHAnsi" w:eastAsiaTheme="minorEastAsia" w:hAnsiTheme="minorHAnsi"/>
          <w:sz w:val="40"/>
          <w:szCs w:val="40"/>
        </w:rPr>
        <w:t>Quick Reference</w:t>
      </w:r>
      <w:r w:rsidR="1449F9C0" w:rsidRPr="002C307E">
        <w:rPr>
          <w:rFonts w:asciiTheme="minorHAnsi" w:eastAsiaTheme="minorEastAsia" w:hAnsiTheme="minorHAnsi"/>
          <w:sz w:val="40"/>
          <w:szCs w:val="40"/>
        </w:rPr>
        <w:t xml:space="preserve"> Guide</w:t>
      </w:r>
    </w:p>
    <w:p w14:paraId="7277B087" w14:textId="4E0DF816" w:rsidR="009231A6" w:rsidRPr="002C307E" w:rsidRDefault="009231A6" w:rsidP="009231A6">
      <w:pPr>
        <w:pStyle w:val="EAConnectUserGuide"/>
        <w:jc w:val="center"/>
        <w:rPr>
          <w:rFonts w:asciiTheme="minorHAnsi" w:eastAsiaTheme="minorEastAsia" w:hAnsiTheme="minorHAnsi"/>
          <w:sz w:val="40"/>
          <w:szCs w:val="40"/>
        </w:rPr>
      </w:pPr>
      <w:r>
        <w:rPr>
          <w:rFonts w:asciiTheme="minorHAnsi" w:eastAsiaTheme="minorEastAsia" w:hAnsiTheme="minorHAnsi"/>
          <w:sz w:val="40"/>
          <w:szCs w:val="40"/>
        </w:rPr>
        <w:t>DECISION POINT 1</w:t>
      </w:r>
    </w:p>
    <w:p w14:paraId="052B0343" w14:textId="77777777" w:rsidR="00E64FCA" w:rsidRPr="002C307E" w:rsidRDefault="00E64FCA" w:rsidP="004F0834">
      <w:pPr>
        <w:spacing w:after="0"/>
        <w:rPr>
          <w:rFonts w:cstheme="minorHAnsi"/>
          <w:b/>
          <w:bCs/>
          <w:lang w:val="en-US"/>
        </w:rPr>
      </w:pPr>
    </w:p>
    <w:p w14:paraId="71B3633E" w14:textId="123D839C" w:rsidR="0F7F873A" w:rsidRPr="002C307E" w:rsidRDefault="0F7F873A" w:rsidP="0F7F873A">
      <w:pPr>
        <w:rPr>
          <w:rFonts w:eastAsia="Calibri" w:cstheme="minorHAnsi"/>
          <w:b/>
          <w:bCs/>
        </w:rPr>
      </w:pPr>
    </w:p>
    <w:p w14:paraId="2F31413C" w14:textId="72CC6B50" w:rsidR="3A5DC2F4" w:rsidRPr="002C307E" w:rsidRDefault="3A5DC2F4" w:rsidP="0F7F873A">
      <w:pPr>
        <w:rPr>
          <w:rFonts w:eastAsia="Calibri" w:cstheme="minorHAnsi"/>
          <w:b/>
          <w:bCs/>
        </w:rPr>
      </w:pPr>
      <w:r w:rsidRPr="002C307E">
        <w:rPr>
          <w:rFonts w:eastAsia="Calibri" w:cstheme="minorHAnsi"/>
          <w:b/>
          <w:bCs/>
        </w:rPr>
        <w:t>Contents</w:t>
      </w:r>
    </w:p>
    <w:p w14:paraId="3C854948" w14:textId="52751841" w:rsidR="009231A6" w:rsidRPr="009231A6" w:rsidRDefault="009231A6" w:rsidP="009231A6">
      <w:pPr>
        <w:pStyle w:val="ListParagraph"/>
        <w:numPr>
          <w:ilvl w:val="0"/>
          <w:numId w:val="31"/>
        </w:numPr>
        <w:rPr>
          <w:rFonts w:eastAsia="Calibri" w:cstheme="minorHAnsi"/>
          <w:b/>
          <w:bCs/>
          <w:lang w:val="en-US"/>
        </w:rPr>
      </w:pPr>
      <w:r w:rsidRPr="009231A6">
        <w:rPr>
          <w:rFonts w:eastAsia="Calibri" w:cstheme="minorHAnsi"/>
          <w:b/>
          <w:bCs/>
          <w:lang w:val="en-US"/>
        </w:rPr>
        <w:t>Notice of Consideration email received</w:t>
      </w:r>
      <w:r w:rsidR="00460D5E">
        <w:rPr>
          <w:rFonts w:eastAsia="Calibri" w:cstheme="minorHAnsi"/>
          <w:b/>
          <w:bCs/>
          <w:lang w:val="en-US"/>
        </w:rPr>
        <w:t>.</w:t>
      </w:r>
    </w:p>
    <w:p w14:paraId="78C94987" w14:textId="71306315" w:rsidR="246A69BB" w:rsidRDefault="246A69BB" w:rsidP="0F7F873A">
      <w:pPr>
        <w:pStyle w:val="ListParagraph"/>
        <w:numPr>
          <w:ilvl w:val="0"/>
          <w:numId w:val="31"/>
        </w:numPr>
        <w:rPr>
          <w:rFonts w:eastAsia="Calibri" w:cstheme="minorHAnsi"/>
          <w:b/>
          <w:bCs/>
          <w:lang w:val="en-US"/>
        </w:rPr>
      </w:pPr>
      <w:r w:rsidRPr="009231A6">
        <w:rPr>
          <w:rFonts w:eastAsia="Calibri" w:cstheme="minorHAnsi"/>
          <w:b/>
          <w:bCs/>
          <w:lang w:val="en-US"/>
        </w:rPr>
        <w:t>Login</w:t>
      </w:r>
      <w:r w:rsidR="00460D5E">
        <w:rPr>
          <w:rFonts w:eastAsia="Calibri" w:cstheme="minorHAnsi"/>
          <w:b/>
          <w:bCs/>
          <w:lang w:val="en-US"/>
        </w:rPr>
        <w:t>.</w:t>
      </w:r>
    </w:p>
    <w:p w14:paraId="6AC68F97" w14:textId="685604ED" w:rsidR="246A69BB" w:rsidRPr="009231A6" w:rsidRDefault="246A69BB" w:rsidP="0F7F873A">
      <w:pPr>
        <w:pStyle w:val="ListParagraph"/>
        <w:numPr>
          <w:ilvl w:val="0"/>
          <w:numId w:val="31"/>
        </w:numPr>
        <w:rPr>
          <w:rFonts w:eastAsia="Calibri" w:cstheme="minorHAnsi"/>
          <w:b/>
          <w:bCs/>
          <w:lang w:val="en-US"/>
        </w:rPr>
      </w:pPr>
      <w:r w:rsidRPr="009231A6">
        <w:rPr>
          <w:rFonts w:eastAsia="Calibri"/>
          <w:b/>
          <w:lang w:val="en-US"/>
        </w:rPr>
        <w:t>Access Statutory Assessment</w:t>
      </w:r>
      <w:r w:rsidR="009F2B32" w:rsidRPr="009231A6">
        <w:rPr>
          <w:rFonts w:eastAsia="Calibri"/>
          <w:b/>
          <w:lang w:val="en-US"/>
        </w:rPr>
        <w:t xml:space="preserve"> Screen</w:t>
      </w:r>
      <w:r w:rsidR="00460D5E">
        <w:rPr>
          <w:rFonts w:eastAsia="Calibri"/>
          <w:b/>
          <w:lang w:val="en-US"/>
        </w:rPr>
        <w:t>.</w:t>
      </w:r>
    </w:p>
    <w:p w14:paraId="36751EE6" w14:textId="4707F24E" w:rsidR="4FC2F896" w:rsidRDefault="4FC2F896" w:rsidP="33584E3A">
      <w:pPr>
        <w:pStyle w:val="ListParagraph"/>
        <w:numPr>
          <w:ilvl w:val="0"/>
          <w:numId w:val="31"/>
        </w:numPr>
        <w:rPr>
          <w:rFonts w:eastAsia="Calibri"/>
          <w:b/>
          <w:bCs/>
          <w:lang w:val="en-US"/>
        </w:rPr>
      </w:pPr>
      <w:r w:rsidRPr="33584E3A">
        <w:rPr>
          <w:rFonts w:eastAsia="Calibri"/>
          <w:b/>
          <w:bCs/>
          <w:lang w:val="en-US"/>
        </w:rPr>
        <w:t>Complete School Documen</w:t>
      </w:r>
      <w:r w:rsidR="00A61A74">
        <w:rPr>
          <w:rFonts w:eastAsia="Calibri"/>
          <w:b/>
          <w:bCs/>
          <w:lang w:val="en-US"/>
        </w:rPr>
        <w:t>ta</w:t>
      </w:r>
      <w:r w:rsidRPr="33584E3A">
        <w:rPr>
          <w:rFonts w:eastAsia="Calibri"/>
          <w:b/>
          <w:bCs/>
          <w:lang w:val="en-US"/>
        </w:rPr>
        <w:t>ry Evidence (if required)</w:t>
      </w:r>
      <w:r w:rsidR="00460D5E">
        <w:rPr>
          <w:rFonts w:eastAsia="Calibri"/>
          <w:b/>
          <w:bCs/>
          <w:lang w:val="en-US"/>
        </w:rPr>
        <w:t>.</w:t>
      </w:r>
    </w:p>
    <w:p w14:paraId="36BBAEA8" w14:textId="16E77DFE" w:rsidR="55CBDDAC" w:rsidRDefault="55CBDDAC" w:rsidP="13E4D532">
      <w:pPr>
        <w:pStyle w:val="ListParagraph"/>
        <w:numPr>
          <w:ilvl w:val="0"/>
          <w:numId w:val="31"/>
        </w:numPr>
        <w:rPr>
          <w:rFonts w:eastAsia="Calibri"/>
          <w:b/>
          <w:bCs/>
          <w:lang w:val="en-US"/>
        </w:rPr>
      </w:pPr>
      <w:r w:rsidRPr="13E4D532">
        <w:rPr>
          <w:rFonts w:eastAsia="Calibri"/>
          <w:b/>
          <w:bCs/>
          <w:lang w:val="en-US"/>
        </w:rPr>
        <w:t>Add any additional relevant documents</w:t>
      </w:r>
      <w:r w:rsidR="7AA62C4E" w:rsidRPr="0BA23F7C">
        <w:rPr>
          <w:rFonts w:eastAsia="Calibri"/>
          <w:b/>
          <w:bCs/>
          <w:lang w:val="en-US"/>
        </w:rPr>
        <w:t xml:space="preserve"> (if required)</w:t>
      </w:r>
      <w:r w:rsidR="00460D5E">
        <w:rPr>
          <w:rFonts w:eastAsia="Calibri"/>
          <w:b/>
          <w:bCs/>
          <w:lang w:val="en-US"/>
        </w:rPr>
        <w:t>.</w:t>
      </w:r>
    </w:p>
    <w:p w14:paraId="1726EA38" w14:textId="376210BB" w:rsidR="00CA1200" w:rsidRDefault="00CA1200">
      <w:pPr>
        <w:rPr>
          <w:rFonts w:eastAsia="Calibri"/>
          <w:b/>
          <w:bCs/>
          <w:lang w:val="en-US"/>
        </w:rPr>
      </w:pPr>
      <w:r>
        <w:rPr>
          <w:rFonts w:eastAsia="Calibri"/>
          <w:b/>
          <w:bCs/>
          <w:lang w:val="en-US"/>
        </w:rPr>
        <w:br w:type="page"/>
      </w:r>
    </w:p>
    <w:p w14:paraId="058204C7" w14:textId="6C556C2C" w:rsidR="00C1167F" w:rsidRPr="00C62A2C" w:rsidRDefault="00C1167F" w:rsidP="00C1167F">
      <w:pPr>
        <w:spacing w:after="0"/>
        <w:jc w:val="center"/>
        <w:rPr>
          <w:rFonts w:ascii="Calibri" w:eastAsia="Calibri" w:hAnsi="Calibri" w:cs="Calibri"/>
          <w:b/>
          <w:bCs/>
          <w:u w:val="single"/>
          <w:lang w:val="en-US"/>
        </w:rPr>
      </w:pPr>
      <w:r w:rsidRPr="00C62A2C">
        <w:rPr>
          <w:rFonts w:ascii="Calibri" w:eastAsia="Calibri" w:hAnsi="Calibri" w:cs="Calibri"/>
          <w:b/>
          <w:bCs/>
          <w:u w:val="single"/>
          <w:lang w:val="en-US"/>
        </w:rPr>
        <w:lastRenderedPageBreak/>
        <w:t xml:space="preserve">School - Decision Point </w:t>
      </w:r>
      <w:r>
        <w:rPr>
          <w:rFonts w:ascii="Calibri" w:eastAsia="Calibri" w:hAnsi="Calibri" w:cs="Calibri"/>
          <w:b/>
          <w:bCs/>
          <w:u w:val="single"/>
          <w:lang w:val="en-US"/>
        </w:rPr>
        <w:t>1</w:t>
      </w:r>
      <w:r w:rsidRPr="00C62A2C">
        <w:rPr>
          <w:rFonts w:ascii="Calibri" w:eastAsia="Calibri" w:hAnsi="Calibri" w:cs="Calibri"/>
          <w:b/>
          <w:bCs/>
          <w:u w:val="single"/>
          <w:lang w:val="en-US"/>
        </w:rPr>
        <w:t>, Outline Process</w:t>
      </w:r>
    </w:p>
    <w:p w14:paraId="67FE0AB3" w14:textId="77777777" w:rsidR="00C1167F" w:rsidRDefault="00C1167F" w:rsidP="00C1167F">
      <w:pPr>
        <w:spacing w:after="0"/>
        <w:jc w:val="center"/>
        <w:rPr>
          <w:rFonts w:ascii="Calibri" w:eastAsia="Calibri" w:hAnsi="Calibri" w:cs="Calibri"/>
          <w:b/>
          <w:bCs/>
          <w:lang w:val="en-US"/>
        </w:rPr>
      </w:pPr>
      <w:r>
        <w:rPr>
          <w:rFonts w:ascii="Calibri" w:eastAsia="Calibri" w:hAnsi="Calibri" w:cs="Calibri"/>
          <w:b/>
          <w:bCs/>
          <w:noProof/>
          <w:lang w:val="en-US"/>
        </w:rPr>
        <w:drawing>
          <wp:anchor distT="0" distB="0" distL="114300" distR="114300" simplePos="0" relativeHeight="251658240" behindDoc="0" locked="0" layoutInCell="1" allowOverlap="1" wp14:anchorId="29A8A8C0" wp14:editId="465E8F2A">
            <wp:simplePos x="0" y="0"/>
            <wp:positionH relativeFrom="column">
              <wp:posOffset>511175</wp:posOffset>
            </wp:positionH>
            <wp:positionV relativeFrom="paragraph">
              <wp:posOffset>100804</wp:posOffset>
            </wp:positionV>
            <wp:extent cx="361505" cy="361505"/>
            <wp:effectExtent l="0" t="0" r="635" b="0"/>
            <wp:wrapThrough wrapText="bothSides">
              <wp:wrapPolygon edited="0">
                <wp:start x="12527" y="3417"/>
                <wp:lineTo x="0" y="6833"/>
                <wp:lineTo x="0" y="9111"/>
                <wp:lineTo x="12527" y="18221"/>
                <wp:lineTo x="17083" y="18221"/>
                <wp:lineTo x="20499" y="11388"/>
                <wp:lineTo x="20499" y="9111"/>
                <wp:lineTo x="18221" y="3417"/>
                <wp:lineTo x="12527" y="3417"/>
              </wp:wrapPolygon>
            </wp:wrapThrough>
            <wp:docPr id="1927345363" name="Graphic 7" descr="Arrow: Slight curv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5363" name="Graphic 1927345363" descr="Arrow: Slight curve outline"/>
                    <pic:cNvPicPr/>
                  </pic:nvPicPr>
                  <pic:blipFill>
                    <a:blip r:embed="rId11">
                      <a:extLst>
                        <a:ext uri="{96DAC541-7B7A-43D3-8B79-37D633B846F1}">
                          <asvg:svgBlip xmlns:asvg="http://schemas.microsoft.com/office/drawing/2016/SVG/main" r:embed="rId12"/>
                        </a:ext>
                      </a:extLst>
                    </a:blip>
                    <a:stretch>
                      <a:fillRect/>
                    </a:stretch>
                  </pic:blipFill>
                  <pic:spPr>
                    <a:xfrm>
                      <a:off x="0" y="0"/>
                      <a:ext cx="361505" cy="361505"/>
                    </a:xfrm>
                    <a:prstGeom prst="rect">
                      <a:avLst/>
                    </a:prstGeom>
                  </pic:spPr>
                </pic:pic>
              </a:graphicData>
            </a:graphic>
          </wp:anchor>
        </w:drawing>
      </w:r>
    </w:p>
    <w:p w14:paraId="17ED6F03" w14:textId="153F095B" w:rsidR="00C1167F" w:rsidRDefault="000119C9" w:rsidP="0017309A">
      <w:pPr>
        <w:shd w:val="clear" w:color="auto" w:fill="F2F2F2" w:themeFill="background1" w:themeFillShade="F2"/>
        <w:spacing w:after="0" w:line="360" w:lineRule="auto"/>
        <w:ind w:left="1559" w:right="1537"/>
        <w:rPr>
          <w:rFonts w:ascii="Calibri" w:eastAsia="Calibri" w:hAnsi="Calibri" w:cs="Calibri"/>
          <w:b/>
          <w:bCs/>
          <w:lang w:val="en-US"/>
        </w:rPr>
      </w:pPr>
      <w:r>
        <w:rPr>
          <w:rFonts w:ascii="Calibri" w:eastAsia="Calibri" w:hAnsi="Calibri" w:cs="Calibri"/>
          <w:b/>
          <w:bCs/>
          <w:lang w:val="en-US"/>
        </w:rPr>
        <w:t>Request for Consideration of a Statutory Assessment received.</w:t>
      </w:r>
    </w:p>
    <w:p w14:paraId="0AC894D8" w14:textId="71638505" w:rsidR="00C1167F" w:rsidRDefault="00C1167F" w:rsidP="0017309A">
      <w:pPr>
        <w:shd w:val="clear" w:color="auto" w:fill="F2F2F2" w:themeFill="background1" w:themeFillShade="F2"/>
        <w:spacing w:after="0" w:line="360" w:lineRule="auto"/>
        <w:ind w:left="1559" w:right="1537"/>
        <w:rPr>
          <w:rFonts w:ascii="Calibri" w:eastAsia="Calibri" w:hAnsi="Calibri" w:cs="Calibri"/>
          <w:b/>
          <w:bCs/>
          <w:lang w:val="en-US"/>
        </w:rPr>
      </w:pPr>
    </w:p>
    <w:p w14:paraId="2ECA3F16" w14:textId="60811998" w:rsidR="001B0CBB" w:rsidRDefault="00E21241" w:rsidP="0017309A">
      <w:pPr>
        <w:shd w:val="clear" w:color="auto" w:fill="F2F2F2" w:themeFill="background1" w:themeFillShade="F2"/>
        <w:spacing w:after="0" w:line="360" w:lineRule="auto"/>
        <w:ind w:left="1559" w:right="1537"/>
        <w:rPr>
          <w:rFonts w:ascii="Calibri" w:eastAsia="Calibri" w:hAnsi="Calibri" w:cs="Calibri"/>
          <w:b/>
          <w:bCs/>
          <w:lang w:val="en-US"/>
        </w:rPr>
      </w:pPr>
      <w:r>
        <w:rPr>
          <w:rFonts w:ascii="Calibri" w:eastAsia="Calibri" w:hAnsi="Calibri" w:cs="Calibri"/>
          <w:b/>
          <w:bCs/>
          <w:noProof/>
          <w:lang w:val="en-US"/>
        </w:rPr>
        <mc:AlternateContent>
          <mc:Choice Requires="wps">
            <w:drawing>
              <wp:anchor distT="0" distB="0" distL="114300" distR="114300" simplePos="0" relativeHeight="251658246" behindDoc="0" locked="0" layoutInCell="1" allowOverlap="1" wp14:anchorId="3658B6FD" wp14:editId="12AC850E">
                <wp:simplePos x="0" y="0"/>
                <wp:positionH relativeFrom="column">
                  <wp:posOffset>711642</wp:posOffset>
                </wp:positionH>
                <wp:positionV relativeFrom="paragraph">
                  <wp:posOffset>10657</wp:posOffset>
                </wp:positionV>
                <wp:extent cx="379227" cy="2536466"/>
                <wp:effectExtent l="0" t="0" r="20955" b="16510"/>
                <wp:wrapNone/>
                <wp:docPr id="206411140" name="Left Brace 4"/>
                <wp:cNvGraphicFramePr/>
                <a:graphic xmlns:a="http://schemas.openxmlformats.org/drawingml/2006/main">
                  <a:graphicData uri="http://schemas.microsoft.com/office/word/2010/wordprocessingShape">
                    <wps:wsp>
                      <wps:cNvSpPr/>
                      <wps:spPr>
                        <a:xfrm>
                          <a:off x="0" y="0"/>
                          <a:ext cx="379227" cy="2536466"/>
                        </a:xfrm>
                        <a:prstGeom prst="lef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DD79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4" o:spid="_x0000_s1026" type="#_x0000_t87" style="position:absolute;margin-left:56.05pt;margin-top:.85pt;width:29.85pt;height:199.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" adj="269" strokecolor="black [3213]" strokeweight="1pt">
                <v:stroke joinstyle="miter"/>
              </v:shape>
            </w:pict>
          </mc:Fallback>
        </mc:AlternateContent>
      </w:r>
      <w:r w:rsidR="000119C9" w:rsidRPr="004D0603">
        <w:rPr>
          <w:rFonts w:ascii="Calibri" w:eastAsia="Calibri" w:hAnsi="Calibri" w:cs="Calibri"/>
          <w:b/>
          <w:bCs/>
          <w:lang w:val="en-US"/>
        </w:rPr>
        <w:t>Parent</w:t>
      </w:r>
      <w:r w:rsidR="00D1579A">
        <w:rPr>
          <w:rFonts w:ascii="Calibri" w:eastAsia="Calibri" w:hAnsi="Calibri" w:cs="Calibri"/>
          <w:b/>
          <w:bCs/>
          <w:lang w:val="en-US"/>
        </w:rPr>
        <w:t xml:space="preserve"> submitted</w:t>
      </w:r>
      <w:r w:rsidR="000119C9" w:rsidRPr="004D0603">
        <w:rPr>
          <w:rFonts w:ascii="Calibri" w:eastAsia="Calibri" w:hAnsi="Calibri" w:cs="Calibri"/>
          <w:b/>
          <w:bCs/>
          <w:lang w:val="en-US"/>
        </w:rPr>
        <w:t xml:space="preserve"> referra</w:t>
      </w:r>
      <w:r w:rsidR="007356E2" w:rsidRPr="004D0603">
        <w:rPr>
          <w:rFonts w:ascii="Calibri" w:eastAsia="Calibri" w:hAnsi="Calibri" w:cs="Calibri"/>
          <w:b/>
          <w:bCs/>
          <w:lang w:val="en-US"/>
        </w:rPr>
        <w:t>l</w:t>
      </w:r>
      <w:r w:rsidR="007356E2">
        <w:rPr>
          <w:rFonts w:ascii="Calibri" w:eastAsia="Calibri" w:hAnsi="Calibri" w:cs="Calibri"/>
          <w:b/>
          <w:bCs/>
          <w:lang w:val="en-US"/>
        </w:rPr>
        <w:t xml:space="preserve">: </w:t>
      </w:r>
    </w:p>
    <w:p w14:paraId="4C02D246" w14:textId="7D9445F3" w:rsidR="00C1167F" w:rsidRPr="001B0CBB" w:rsidRDefault="007356E2" w:rsidP="001A1359">
      <w:pPr>
        <w:pStyle w:val="ListParagraph"/>
        <w:numPr>
          <w:ilvl w:val="0"/>
          <w:numId w:val="35"/>
        </w:numPr>
        <w:shd w:val="clear" w:color="auto" w:fill="F2F2F2" w:themeFill="background1" w:themeFillShade="F2"/>
        <w:spacing w:after="0" w:line="360" w:lineRule="auto"/>
        <w:ind w:left="1985" w:right="1537"/>
        <w:rPr>
          <w:rFonts w:ascii="Calibri" w:eastAsia="Calibri" w:hAnsi="Calibri" w:cs="Calibri"/>
          <w:b/>
          <w:bCs/>
          <w:lang w:val="en-US"/>
        </w:rPr>
      </w:pPr>
      <w:r w:rsidRPr="00F97CE0">
        <w:rPr>
          <w:rFonts w:ascii="Calibri" w:eastAsia="Calibri" w:hAnsi="Calibri" w:cs="Calibri"/>
          <w:b/>
          <w:bCs/>
          <w:u w:val="single"/>
          <w:lang w:val="en-US"/>
        </w:rPr>
        <w:t>EA verify parent</w:t>
      </w:r>
      <w:r w:rsidRPr="001B0CBB">
        <w:rPr>
          <w:rFonts w:ascii="Calibri" w:eastAsia="Calibri" w:hAnsi="Calibri" w:cs="Calibri"/>
          <w:b/>
          <w:bCs/>
          <w:lang w:val="en-US"/>
        </w:rPr>
        <w:t xml:space="preserve"> responsibility</w:t>
      </w:r>
      <w:r w:rsidR="00024591" w:rsidRPr="001B0CBB">
        <w:rPr>
          <w:rFonts w:ascii="Calibri" w:eastAsia="Calibri" w:hAnsi="Calibri" w:cs="Calibri"/>
          <w:b/>
          <w:bCs/>
          <w:lang w:val="en-US"/>
        </w:rPr>
        <w:t>.</w:t>
      </w:r>
    </w:p>
    <w:p w14:paraId="02E3AB9A" w14:textId="6BD65001" w:rsidR="00EB0452" w:rsidRPr="001B0CBB" w:rsidRDefault="004D0603" w:rsidP="001A1359">
      <w:pPr>
        <w:pStyle w:val="ListParagraph"/>
        <w:numPr>
          <w:ilvl w:val="0"/>
          <w:numId w:val="35"/>
        </w:numPr>
        <w:shd w:val="clear" w:color="auto" w:fill="F2F2F2" w:themeFill="background1" w:themeFillShade="F2"/>
        <w:spacing w:after="0" w:line="360" w:lineRule="auto"/>
        <w:ind w:left="1985" w:right="1537"/>
        <w:rPr>
          <w:rFonts w:ascii="Calibri" w:eastAsia="Calibri" w:hAnsi="Calibri" w:cs="Calibri"/>
          <w:b/>
          <w:bCs/>
          <w:lang w:val="en-US"/>
        </w:rPr>
      </w:pPr>
      <w:r w:rsidRPr="00F97CE0">
        <w:rPr>
          <w:rFonts w:ascii="Calibri" w:eastAsia="Calibri" w:hAnsi="Calibri" w:cs="Calibri"/>
          <w:b/>
          <w:bCs/>
          <w:u w:val="single"/>
          <w:lang w:val="en-US"/>
        </w:rPr>
        <w:t>EA review the request</w:t>
      </w:r>
      <w:r w:rsidR="00E62A8E" w:rsidRPr="001B0CBB">
        <w:rPr>
          <w:rFonts w:ascii="Calibri" w:eastAsia="Calibri" w:hAnsi="Calibri" w:cs="Calibri"/>
          <w:b/>
          <w:bCs/>
          <w:lang w:val="en-US"/>
        </w:rPr>
        <w:t>.</w:t>
      </w:r>
    </w:p>
    <w:p w14:paraId="7367FCFB" w14:textId="5ABAB08D" w:rsidR="00E62A8E" w:rsidRPr="001B0CBB" w:rsidRDefault="00E21241" w:rsidP="001A1359">
      <w:pPr>
        <w:pStyle w:val="ListParagraph"/>
        <w:numPr>
          <w:ilvl w:val="0"/>
          <w:numId w:val="35"/>
        </w:numPr>
        <w:shd w:val="clear" w:color="auto" w:fill="F2F2F2" w:themeFill="background1" w:themeFillShade="F2"/>
        <w:spacing w:after="0" w:line="360" w:lineRule="auto"/>
        <w:ind w:left="1985" w:right="1537"/>
        <w:rPr>
          <w:rFonts w:ascii="Calibri" w:eastAsia="Calibri" w:hAnsi="Calibri" w:cs="Calibri"/>
          <w:b/>
          <w:bCs/>
          <w:lang w:val="en-US"/>
        </w:rPr>
      </w:pPr>
      <w:r w:rsidRPr="00C71DF1">
        <w:rPr>
          <w:rFonts w:ascii="Calibri" w:eastAsia="Calibri" w:hAnsi="Calibri" w:cs="Calibri"/>
          <w:b/>
          <w:bCs/>
          <w:noProof/>
          <w:u w:val="single"/>
          <w:lang w:val="en-US"/>
        </w:rPr>
        <w:drawing>
          <wp:anchor distT="0" distB="0" distL="114300" distR="114300" simplePos="0" relativeHeight="251658241" behindDoc="0" locked="0" layoutInCell="1" allowOverlap="1" wp14:anchorId="34A707B0" wp14:editId="54645077">
            <wp:simplePos x="0" y="0"/>
            <wp:positionH relativeFrom="column">
              <wp:posOffset>342900</wp:posOffset>
            </wp:positionH>
            <wp:positionV relativeFrom="paragraph">
              <wp:posOffset>333706</wp:posOffset>
            </wp:positionV>
            <wp:extent cx="361315" cy="361315"/>
            <wp:effectExtent l="0" t="0" r="635" b="0"/>
            <wp:wrapThrough wrapText="bothSides">
              <wp:wrapPolygon edited="0">
                <wp:start x="12527" y="3417"/>
                <wp:lineTo x="0" y="6833"/>
                <wp:lineTo x="0" y="9111"/>
                <wp:lineTo x="12527" y="18221"/>
                <wp:lineTo x="17083" y="18221"/>
                <wp:lineTo x="20499" y="11388"/>
                <wp:lineTo x="20499" y="9111"/>
                <wp:lineTo x="18221" y="3417"/>
                <wp:lineTo x="12527" y="3417"/>
              </wp:wrapPolygon>
            </wp:wrapThrough>
            <wp:docPr id="17406857" name="Graphic 7" descr="Arrow: Slight curv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5363" name="Graphic 1927345363" descr="Arrow: Slight curve outline"/>
                    <pic:cNvPicPr/>
                  </pic:nvPicPr>
                  <pic:blipFill>
                    <a:blip r:embed="rId11">
                      <a:extLst>
                        <a:ext uri="{96DAC541-7B7A-43D3-8B79-37D633B846F1}">
                          <asvg:svgBlip xmlns:asvg="http://schemas.microsoft.com/office/drawing/2016/SVG/main" r:embed="rId12"/>
                        </a:ext>
                      </a:extLst>
                    </a:blip>
                    <a:stretch>
                      <a:fillRect/>
                    </a:stretch>
                  </pic:blipFill>
                  <pic:spPr>
                    <a:xfrm>
                      <a:off x="0" y="0"/>
                      <a:ext cx="361315" cy="361315"/>
                    </a:xfrm>
                    <a:prstGeom prst="rect">
                      <a:avLst/>
                    </a:prstGeom>
                  </pic:spPr>
                </pic:pic>
              </a:graphicData>
            </a:graphic>
          </wp:anchor>
        </w:drawing>
      </w:r>
      <w:r w:rsidR="00E62A8E" w:rsidRPr="00C71DF1">
        <w:rPr>
          <w:rFonts w:ascii="Calibri" w:eastAsia="Calibri" w:hAnsi="Calibri" w:cs="Calibri"/>
          <w:b/>
          <w:bCs/>
          <w:u w:val="single"/>
          <w:lang w:val="en-US"/>
        </w:rPr>
        <w:t>EA Issue a Notice of Consideration</w:t>
      </w:r>
      <w:r w:rsidR="00E62A8E" w:rsidRPr="001B0CBB">
        <w:rPr>
          <w:rFonts w:ascii="Calibri" w:eastAsia="Calibri" w:hAnsi="Calibri" w:cs="Calibri"/>
          <w:b/>
          <w:bCs/>
          <w:lang w:val="en-US"/>
        </w:rPr>
        <w:t xml:space="preserve"> email (including a copy of email issued to </w:t>
      </w:r>
      <w:proofErr w:type="gramStart"/>
      <w:r w:rsidR="00E62A8E" w:rsidRPr="001B0CBB">
        <w:rPr>
          <w:rFonts w:ascii="Calibri" w:eastAsia="Calibri" w:hAnsi="Calibri" w:cs="Calibri"/>
          <w:b/>
          <w:bCs/>
          <w:lang w:val="en-US"/>
        </w:rPr>
        <w:t>parent</w:t>
      </w:r>
      <w:proofErr w:type="gramEnd"/>
      <w:r w:rsidR="00E62A8E" w:rsidRPr="001B0CBB">
        <w:rPr>
          <w:rFonts w:ascii="Calibri" w:eastAsia="Calibri" w:hAnsi="Calibri" w:cs="Calibri"/>
          <w:b/>
          <w:bCs/>
          <w:lang w:val="en-US"/>
        </w:rPr>
        <w:t xml:space="preserve">) </w:t>
      </w:r>
      <w:r w:rsidR="00E62A8E" w:rsidRPr="001B0CBB">
        <w:rPr>
          <w:rFonts w:ascii="Calibri" w:eastAsia="Calibri" w:hAnsi="Calibri" w:cs="Calibri"/>
          <w:b/>
          <w:bCs/>
          <w:color w:val="EE0000"/>
          <w:lang w:val="en-US"/>
        </w:rPr>
        <w:t>within 5 working days.</w:t>
      </w:r>
    </w:p>
    <w:p w14:paraId="23499CED" w14:textId="72B5A0B2" w:rsidR="00C1167F" w:rsidRDefault="00C1167F" w:rsidP="0017309A">
      <w:pPr>
        <w:shd w:val="clear" w:color="auto" w:fill="F2F2F2" w:themeFill="background1" w:themeFillShade="F2"/>
        <w:spacing w:after="0" w:line="360" w:lineRule="auto"/>
        <w:ind w:left="1559" w:right="1537"/>
        <w:rPr>
          <w:rFonts w:ascii="Calibri" w:eastAsia="Calibri" w:hAnsi="Calibri" w:cs="Calibri"/>
          <w:b/>
          <w:bCs/>
          <w:lang w:val="en-US"/>
        </w:rPr>
      </w:pPr>
    </w:p>
    <w:p w14:paraId="5A15ED3D" w14:textId="78E1B350" w:rsidR="00C1167F" w:rsidRDefault="002151D4" w:rsidP="0017309A">
      <w:pPr>
        <w:shd w:val="clear" w:color="auto" w:fill="F2F2F2" w:themeFill="background1" w:themeFillShade="F2"/>
        <w:spacing w:after="0" w:line="360" w:lineRule="auto"/>
        <w:ind w:left="1559" w:right="1537"/>
        <w:rPr>
          <w:rFonts w:ascii="Calibri" w:eastAsia="Calibri" w:hAnsi="Calibri" w:cs="Calibri"/>
          <w:b/>
          <w:bCs/>
          <w:lang w:val="en-US"/>
        </w:rPr>
      </w:pPr>
      <w:r>
        <w:rPr>
          <w:rFonts w:ascii="Calibri" w:eastAsia="Calibri" w:hAnsi="Calibri" w:cs="Calibri"/>
          <w:b/>
          <w:bCs/>
          <w:lang w:val="en-US"/>
        </w:rPr>
        <w:t>Referral submitted by any other source:</w:t>
      </w:r>
    </w:p>
    <w:p w14:paraId="40CA8E61" w14:textId="0FE5D2D8" w:rsidR="002151D4" w:rsidRPr="002151D4" w:rsidRDefault="002151D4" w:rsidP="001A1359">
      <w:pPr>
        <w:pStyle w:val="ListParagraph"/>
        <w:numPr>
          <w:ilvl w:val="0"/>
          <w:numId w:val="36"/>
        </w:numPr>
        <w:shd w:val="clear" w:color="auto" w:fill="F2F2F2" w:themeFill="background1" w:themeFillShade="F2"/>
        <w:spacing w:after="0" w:line="360" w:lineRule="auto"/>
        <w:ind w:left="1985" w:right="1537"/>
        <w:rPr>
          <w:rFonts w:ascii="Calibri" w:eastAsia="Calibri" w:hAnsi="Calibri" w:cs="Calibri"/>
          <w:b/>
          <w:bCs/>
          <w:color w:val="EE0000"/>
          <w:lang w:val="en-US"/>
        </w:rPr>
      </w:pPr>
      <w:r w:rsidRPr="00C71DF1">
        <w:rPr>
          <w:rFonts w:ascii="Calibri" w:eastAsia="Calibri" w:hAnsi="Calibri" w:cs="Calibri"/>
          <w:b/>
          <w:bCs/>
          <w:u w:val="single"/>
          <w:lang w:val="en-US"/>
        </w:rPr>
        <w:t>EA issue a Notice of Consideration</w:t>
      </w:r>
      <w:r w:rsidRPr="002151D4">
        <w:rPr>
          <w:rFonts w:ascii="Calibri" w:eastAsia="Calibri" w:hAnsi="Calibri" w:cs="Calibri"/>
          <w:b/>
          <w:bCs/>
          <w:lang w:val="en-US"/>
        </w:rPr>
        <w:t xml:space="preserve"> email (including copy of email issued to </w:t>
      </w:r>
      <w:proofErr w:type="gramStart"/>
      <w:r w:rsidRPr="002151D4">
        <w:rPr>
          <w:rFonts w:ascii="Calibri" w:eastAsia="Calibri" w:hAnsi="Calibri" w:cs="Calibri"/>
          <w:b/>
          <w:bCs/>
          <w:lang w:val="en-US"/>
        </w:rPr>
        <w:t>parent</w:t>
      </w:r>
      <w:proofErr w:type="gramEnd"/>
      <w:r w:rsidRPr="002151D4">
        <w:rPr>
          <w:rFonts w:ascii="Calibri" w:eastAsia="Calibri" w:hAnsi="Calibri" w:cs="Calibri"/>
          <w:b/>
          <w:bCs/>
          <w:lang w:val="en-US"/>
        </w:rPr>
        <w:t xml:space="preserve">) </w:t>
      </w:r>
      <w:r w:rsidRPr="002151D4">
        <w:rPr>
          <w:rFonts w:ascii="Calibri" w:eastAsia="Calibri" w:hAnsi="Calibri" w:cs="Calibri"/>
          <w:b/>
          <w:bCs/>
          <w:color w:val="EE0000"/>
          <w:lang w:val="en-US"/>
        </w:rPr>
        <w:t>within 5 working days.</w:t>
      </w:r>
    </w:p>
    <w:p w14:paraId="0F04A30D" w14:textId="139C6E8B" w:rsidR="002151D4" w:rsidRPr="002151D4" w:rsidRDefault="002151D4" w:rsidP="001A1359">
      <w:pPr>
        <w:pStyle w:val="ListParagraph"/>
        <w:numPr>
          <w:ilvl w:val="0"/>
          <w:numId w:val="36"/>
        </w:numPr>
        <w:shd w:val="clear" w:color="auto" w:fill="F2F2F2" w:themeFill="background1" w:themeFillShade="F2"/>
        <w:spacing w:after="0" w:line="360" w:lineRule="auto"/>
        <w:ind w:left="1985" w:right="1537"/>
        <w:rPr>
          <w:rFonts w:ascii="Calibri" w:eastAsia="Calibri" w:hAnsi="Calibri" w:cs="Calibri"/>
          <w:b/>
          <w:bCs/>
          <w:lang w:val="en-US"/>
        </w:rPr>
      </w:pPr>
      <w:r w:rsidRPr="00C71DF1">
        <w:rPr>
          <w:rFonts w:ascii="Calibri" w:eastAsia="Calibri" w:hAnsi="Calibri" w:cs="Calibri"/>
          <w:b/>
          <w:bCs/>
          <w:u w:val="single"/>
          <w:lang w:val="en-US"/>
        </w:rPr>
        <w:t>EA verify parental responsibility</w:t>
      </w:r>
      <w:r w:rsidRPr="002151D4">
        <w:rPr>
          <w:rFonts w:ascii="Calibri" w:eastAsia="Calibri" w:hAnsi="Calibri" w:cs="Calibri"/>
          <w:b/>
          <w:bCs/>
          <w:lang w:val="en-US"/>
        </w:rPr>
        <w:t>.</w:t>
      </w:r>
    </w:p>
    <w:p w14:paraId="163B1F65" w14:textId="77777777" w:rsidR="00C1167F" w:rsidRDefault="00C1167F" w:rsidP="0017309A">
      <w:pPr>
        <w:shd w:val="clear" w:color="auto" w:fill="F2F2F2" w:themeFill="background1" w:themeFillShade="F2"/>
        <w:spacing w:after="0" w:line="360" w:lineRule="auto"/>
        <w:ind w:left="1559" w:right="1537"/>
        <w:rPr>
          <w:rFonts w:ascii="Calibri" w:eastAsia="Calibri" w:hAnsi="Calibri" w:cs="Calibri"/>
          <w:b/>
          <w:bCs/>
          <w:lang w:val="en-US"/>
        </w:rPr>
      </w:pPr>
      <w:r>
        <w:rPr>
          <w:rFonts w:ascii="Calibri" w:eastAsia="Calibri" w:hAnsi="Calibri" w:cs="Calibri"/>
          <w:b/>
          <w:bCs/>
          <w:noProof/>
          <w:lang w:val="en-US"/>
        </w:rPr>
        <w:drawing>
          <wp:anchor distT="0" distB="0" distL="114300" distR="114300" simplePos="0" relativeHeight="251658243" behindDoc="0" locked="0" layoutInCell="1" allowOverlap="1" wp14:anchorId="1378CC4D" wp14:editId="7210CFE7">
            <wp:simplePos x="0" y="0"/>
            <wp:positionH relativeFrom="column">
              <wp:posOffset>532130</wp:posOffset>
            </wp:positionH>
            <wp:positionV relativeFrom="paragraph">
              <wp:posOffset>161290</wp:posOffset>
            </wp:positionV>
            <wp:extent cx="361315" cy="361315"/>
            <wp:effectExtent l="0" t="0" r="635" b="0"/>
            <wp:wrapThrough wrapText="bothSides">
              <wp:wrapPolygon edited="0">
                <wp:start x="12527" y="3417"/>
                <wp:lineTo x="0" y="6833"/>
                <wp:lineTo x="0" y="9111"/>
                <wp:lineTo x="12527" y="18221"/>
                <wp:lineTo x="17083" y="18221"/>
                <wp:lineTo x="20499" y="11388"/>
                <wp:lineTo x="20499" y="9111"/>
                <wp:lineTo x="18221" y="3417"/>
                <wp:lineTo x="12527" y="3417"/>
              </wp:wrapPolygon>
            </wp:wrapThrough>
            <wp:docPr id="177392313" name="Graphic 7" descr="Arrow: Slight curv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5363" name="Graphic 1927345363" descr="Arrow: Slight curve outline"/>
                    <pic:cNvPicPr/>
                  </pic:nvPicPr>
                  <pic:blipFill>
                    <a:blip r:embed="rId11">
                      <a:extLst>
                        <a:ext uri="{96DAC541-7B7A-43D3-8B79-37D633B846F1}">
                          <asvg:svgBlip xmlns:asvg="http://schemas.microsoft.com/office/drawing/2016/SVG/main" r:embed="rId12"/>
                        </a:ext>
                      </a:extLst>
                    </a:blip>
                    <a:stretch>
                      <a:fillRect/>
                    </a:stretch>
                  </pic:blipFill>
                  <pic:spPr>
                    <a:xfrm>
                      <a:off x="0" y="0"/>
                      <a:ext cx="361315" cy="361315"/>
                    </a:xfrm>
                    <a:prstGeom prst="rect">
                      <a:avLst/>
                    </a:prstGeom>
                  </pic:spPr>
                </pic:pic>
              </a:graphicData>
            </a:graphic>
          </wp:anchor>
        </w:drawing>
      </w:r>
    </w:p>
    <w:p w14:paraId="75301E2F" w14:textId="07529B8A" w:rsidR="00C1167F" w:rsidRPr="00663DA9" w:rsidRDefault="00536328" w:rsidP="0017309A">
      <w:pPr>
        <w:shd w:val="clear" w:color="auto" w:fill="F2F2F2" w:themeFill="background1" w:themeFillShade="F2"/>
        <w:spacing w:after="0" w:line="360" w:lineRule="auto"/>
        <w:ind w:left="1559" w:right="1537"/>
        <w:rPr>
          <w:rFonts w:ascii="Calibri" w:eastAsia="Calibri" w:hAnsi="Calibri" w:cs="Calibri"/>
          <w:b/>
          <w:bCs/>
          <w:lang w:val="en-US"/>
        </w:rPr>
      </w:pPr>
      <w:r>
        <w:rPr>
          <w:rFonts w:ascii="Calibri" w:eastAsia="Calibri" w:hAnsi="Calibri" w:cs="Calibri"/>
          <w:b/>
          <w:bCs/>
          <w:lang w:val="en-US"/>
        </w:rPr>
        <w:t>Request to complete</w:t>
      </w:r>
      <w:r w:rsidR="00EF7AD8">
        <w:rPr>
          <w:rFonts w:ascii="Calibri" w:eastAsia="Calibri" w:hAnsi="Calibri" w:cs="Calibri"/>
          <w:b/>
          <w:bCs/>
          <w:lang w:val="en-US"/>
        </w:rPr>
        <w:t xml:space="preserve"> School Document</w:t>
      </w:r>
      <w:r w:rsidR="006A3721">
        <w:rPr>
          <w:rFonts w:ascii="Calibri" w:eastAsia="Calibri" w:hAnsi="Calibri" w:cs="Calibri"/>
          <w:b/>
          <w:bCs/>
          <w:lang w:val="en-US"/>
        </w:rPr>
        <w:t xml:space="preserve">ary </w:t>
      </w:r>
      <w:r w:rsidR="00776373">
        <w:rPr>
          <w:rFonts w:ascii="Calibri" w:eastAsia="Calibri" w:hAnsi="Calibri" w:cs="Calibri"/>
          <w:b/>
          <w:bCs/>
          <w:lang w:val="en-US"/>
        </w:rPr>
        <w:t xml:space="preserve">Evidence </w:t>
      </w:r>
      <w:r w:rsidR="00776373" w:rsidRPr="00776373">
        <w:rPr>
          <w:rFonts w:ascii="Calibri" w:eastAsia="Calibri" w:hAnsi="Calibri" w:cs="Calibri"/>
          <w:b/>
          <w:bCs/>
          <w:color w:val="EE0000"/>
          <w:lang w:val="en-US"/>
        </w:rPr>
        <w:t>within 22 days</w:t>
      </w:r>
      <w:r w:rsidR="00776373">
        <w:rPr>
          <w:rFonts w:ascii="Calibri" w:eastAsia="Calibri" w:hAnsi="Calibri" w:cs="Calibri"/>
          <w:b/>
          <w:bCs/>
          <w:lang w:val="en-US"/>
        </w:rPr>
        <w:t>.</w:t>
      </w:r>
    </w:p>
    <w:p w14:paraId="5202EFA1" w14:textId="7D0C51FC" w:rsidR="00C1167F" w:rsidRPr="00663DA9" w:rsidRDefault="00444CE1" w:rsidP="0017309A">
      <w:pPr>
        <w:shd w:val="clear" w:color="auto" w:fill="F2F2F2" w:themeFill="background1" w:themeFillShade="F2"/>
        <w:spacing w:after="0" w:line="360" w:lineRule="auto"/>
        <w:ind w:left="1559" w:right="1537"/>
        <w:rPr>
          <w:rFonts w:ascii="Calibri" w:eastAsia="Calibri" w:hAnsi="Calibri" w:cs="Calibri"/>
          <w:b/>
          <w:bCs/>
          <w:lang w:val="en-US"/>
        </w:rPr>
      </w:pPr>
      <w:r>
        <w:rPr>
          <w:rFonts w:asciiTheme="majorHAnsi" w:hAnsiTheme="majorHAnsi" w:cstheme="majorHAnsi"/>
          <w:b/>
          <w:noProof/>
          <w:sz w:val="36"/>
          <w:szCs w:val="36"/>
        </w:rPr>
        <w:drawing>
          <wp:anchor distT="0" distB="0" distL="114300" distR="114300" simplePos="0" relativeHeight="251659271" behindDoc="1" locked="0" layoutInCell="1" allowOverlap="1" wp14:anchorId="00456592" wp14:editId="761562CA">
            <wp:simplePos x="0" y="0"/>
            <wp:positionH relativeFrom="column">
              <wp:posOffset>471474</wp:posOffset>
            </wp:positionH>
            <wp:positionV relativeFrom="paragraph">
              <wp:posOffset>122555</wp:posOffset>
            </wp:positionV>
            <wp:extent cx="428625" cy="428625"/>
            <wp:effectExtent l="0" t="0" r="9525" b="0"/>
            <wp:wrapTight wrapText="bothSides">
              <wp:wrapPolygon edited="0">
                <wp:start x="7680" y="1920"/>
                <wp:lineTo x="960" y="9600"/>
                <wp:lineTo x="960" y="20160"/>
                <wp:lineTo x="21120" y="20160"/>
                <wp:lineTo x="20160" y="9600"/>
                <wp:lineTo x="13440" y="1920"/>
                <wp:lineTo x="7680" y="1920"/>
              </wp:wrapPolygon>
            </wp:wrapTight>
            <wp:docPr id="165647266" name="Graphic 1" descr="Schoolhous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47266" name="Graphic 165647266" descr="Schoolhouse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p>
    <w:p w14:paraId="55AFC562" w14:textId="3D5AF6C4" w:rsidR="00C1167F" w:rsidRDefault="00776373" w:rsidP="0017309A">
      <w:pPr>
        <w:shd w:val="clear" w:color="auto" w:fill="F2F2F2" w:themeFill="background1" w:themeFillShade="F2"/>
        <w:spacing w:after="0" w:line="360" w:lineRule="auto"/>
        <w:ind w:left="1559" w:right="1537"/>
        <w:rPr>
          <w:rFonts w:ascii="Calibri" w:eastAsia="Calibri" w:hAnsi="Calibri" w:cs="Calibri"/>
          <w:b/>
          <w:bCs/>
          <w:lang w:val="en-US"/>
        </w:rPr>
      </w:pPr>
      <w:r>
        <w:rPr>
          <w:rFonts w:ascii="Calibri" w:eastAsia="Calibri" w:hAnsi="Calibri" w:cs="Calibri"/>
          <w:b/>
          <w:bCs/>
          <w:lang w:val="en-US"/>
        </w:rPr>
        <w:t>Login to EA Connect, navigate to Statutory Assessment screen and select pupil referral</w:t>
      </w:r>
      <w:r w:rsidR="00FF7F9A">
        <w:rPr>
          <w:rFonts w:ascii="Calibri" w:eastAsia="Calibri" w:hAnsi="Calibri" w:cs="Calibri"/>
          <w:b/>
          <w:bCs/>
          <w:lang w:val="en-US"/>
        </w:rPr>
        <w:t xml:space="preserve"> to open</w:t>
      </w:r>
      <w:r>
        <w:rPr>
          <w:rFonts w:ascii="Calibri" w:eastAsia="Calibri" w:hAnsi="Calibri" w:cs="Calibri"/>
          <w:b/>
          <w:bCs/>
          <w:lang w:val="en-US"/>
        </w:rPr>
        <w:t>.</w:t>
      </w:r>
    </w:p>
    <w:p w14:paraId="74471763" w14:textId="65B9A1C1" w:rsidR="00CA1200" w:rsidRDefault="002229A5" w:rsidP="0017309A">
      <w:pPr>
        <w:shd w:val="clear" w:color="auto" w:fill="F2F2F2" w:themeFill="background1" w:themeFillShade="F2"/>
        <w:spacing w:after="0" w:line="360" w:lineRule="auto"/>
        <w:ind w:left="1559" w:right="1537"/>
        <w:rPr>
          <w:rFonts w:ascii="Calibri" w:eastAsia="Calibri" w:hAnsi="Calibri" w:cs="Calibri"/>
          <w:b/>
          <w:bCs/>
          <w:lang w:val="en-US"/>
        </w:rPr>
      </w:pPr>
      <w:r>
        <w:rPr>
          <w:rFonts w:asciiTheme="majorHAnsi" w:hAnsiTheme="majorHAnsi" w:cstheme="majorHAnsi"/>
          <w:b/>
          <w:noProof/>
          <w:sz w:val="36"/>
          <w:szCs w:val="36"/>
        </w:rPr>
        <w:drawing>
          <wp:anchor distT="0" distB="0" distL="114300" distR="114300" simplePos="0" relativeHeight="251663367" behindDoc="1" locked="0" layoutInCell="1" allowOverlap="1" wp14:anchorId="70D84836" wp14:editId="7B17A404">
            <wp:simplePos x="0" y="0"/>
            <wp:positionH relativeFrom="column">
              <wp:posOffset>476581</wp:posOffset>
            </wp:positionH>
            <wp:positionV relativeFrom="paragraph">
              <wp:posOffset>135255</wp:posOffset>
            </wp:positionV>
            <wp:extent cx="428625" cy="428625"/>
            <wp:effectExtent l="0" t="0" r="9525" b="0"/>
            <wp:wrapTight wrapText="bothSides">
              <wp:wrapPolygon edited="0">
                <wp:start x="7680" y="1920"/>
                <wp:lineTo x="960" y="9600"/>
                <wp:lineTo x="960" y="20160"/>
                <wp:lineTo x="21120" y="20160"/>
                <wp:lineTo x="20160" y="9600"/>
                <wp:lineTo x="13440" y="1920"/>
                <wp:lineTo x="7680" y="1920"/>
              </wp:wrapPolygon>
            </wp:wrapTight>
            <wp:docPr id="2037458219" name="Graphic 1" descr="Schoolhous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47266" name="Graphic 165647266" descr="Schoolhouse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p>
    <w:p w14:paraId="10004C71" w14:textId="7E71210F" w:rsidR="007309F5" w:rsidRDefault="00F93569" w:rsidP="0017309A">
      <w:pPr>
        <w:shd w:val="clear" w:color="auto" w:fill="F2F2F2" w:themeFill="background1" w:themeFillShade="F2"/>
        <w:spacing w:after="0" w:line="360" w:lineRule="auto"/>
        <w:ind w:left="1559" w:right="1537"/>
        <w:rPr>
          <w:rFonts w:ascii="Calibri" w:eastAsia="Calibri" w:hAnsi="Calibri" w:cs="Calibri"/>
          <w:b/>
          <w:bCs/>
          <w:lang w:val="en-US"/>
        </w:rPr>
      </w:pPr>
      <w:r>
        <w:rPr>
          <w:rFonts w:ascii="Calibri" w:eastAsia="Calibri" w:hAnsi="Calibri" w:cs="Calibri"/>
          <w:b/>
          <w:bCs/>
          <w:lang w:val="en-US"/>
        </w:rPr>
        <w:t>N</w:t>
      </w:r>
      <w:r w:rsidR="00DA12DB">
        <w:rPr>
          <w:rFonts w:ascii="Calibri" w:eastAsia="Calibri" w:hAnsi="Calibri" w:cs="Calibri"/>
          <w:b/>
          <w:bCs/>
          <w:lang w:val="en-US"/>
        </w:rPr>
        <w:t>avigate to School Documentary Evidence section and select</w:t>
      </w:r>
      <w:r w:rsidR="00ED6C95">
        <w:rPr>
          <w:rFonts w:ascii="Calibri" w:eastAsia="Calibri" w:hAnsi="Calibri" w:cs="Calibri"/>
          <w:b/>
          <w:bCs/>
          <w:lang w:val="en-US"/>
        </w:rPr>
        <w:t xml:space="preserve"> Add Documentary Evidence</w:t>
      </w:r>
      <w:r w:rsidR="001A0E36">
        <w:rPr>
          <w:rFonts w:ascii="Calibri" w:eastAsia="Calibri" w:hAnsi="Calibri" w:cs="Calibri"/>
          <w:b/>
          <w:bCs/>
          <w:lang w:val="en-US"/>
        </w:rPr>
        <w:t xml:space="preserve">.  Complete and submit form. (Note: if the school requested the SA, you </w:t>
      </w:r>
      <w:proofErr w:type="gramStart"/>
      <w:r w:rsidR="001A0E36">
        <w:rPr>
          <w:rFonts w:ascii="Calibri" w:eastAsia="Calibri" w:hAnsi="Calibri" w:cs="Calibri"/>
          <w:b/>
          <w:bCs/>
          <w:lang w:val="en-US"/>
        </w:rPr>
        <w:t>can</w:t>
      </w:r>
      <w:proofErr w:type="gramEnd"/>
      <w:r w:rsidR="001A0E36">
        <w:rPr>
          <w:rFonts w:ascii="Calibri" w:eastAsia="Calibri" w:hAnsi="Calibri" w:cs="Calibri"/>
          <w:b/>
          <w:bCs/>
          <w:lang w:val="en-US"/>
        </w:rPr>
        <w:t xml:space="preserve"> add additional information if required).</w:t>
      </w:r>
    </w:p>
    <w:p w14:paraId="027BC184" w14:textId="4E705B32" w:rsidR="00CA1200" w:rsidRDefault="002229A5" w:rsidP="0017309A">
      <w:pPr>
        <w:shd w:val="clear" w:color="auto" w:fill="F2F2F2" w:themeFill="background1" w:themeFillShade="F2"/>
        <w:spacing w:after="0" w:line="360" w:lineRule="auto"/>
        <w:ind w:left="1559" w:right="1537"/>
        <w:rPr>
          <w:rFonts w:ascii="Calibri" w:eastAsia="Calibri" w:hAnsi="Calibri" w:cs="Calibri"/>
          <w:b/>
          <w:bCs/>
          <w:lang w:val="en-US"/>
        </w:rPr>
      </w:pPr>
      <w:r>
        <w:rPr>
          <w:rFonts w:asciiTheme="majorHAnsi" w:hAnsiTheme="majorHAnsi" w:cstheme="majorHAnsi"/>
          <w:b/>
          <w:noProof/>
          <w:sz w:val="36"/>
          <w:szCs w:val="36"/>
        </w:rPr>
        <w:drawing>
          <wp:anchor distT="0" distB="0" distL="114300" distR="114300" simplePos="0" relativeHeight="251661319" behindDoc="1" locked="0" layoutInCell="1" allowOverlap="1" wp14:anchorId="1647DE65" wp14:editId="090DC802">
            <wp:simplePos x="0" y="0"/>
            <wp:positionH relativeFrom="column">
              <wp:posOffset>474345</wp:posOffset>
            </wp:positionH>
            <wp:positionV relativeFrom="paragraph">
              <wp:posOffset>127304</wp:posOffset>
            </wp:positionV>
            <wp:extent cx="428625" cy="428625"/>
            <wp:effectExtent l="0" t="0" r="9525" b="0"/>
            <wp:wrapTight wrapText="bothSides">
              <wp:wrapPolygon edited="0">
                <wp:start x="7680" y="1920"/>
                <wp:lineTo x="960" y="9600"/>
                <wp:lineTo x="960" y="20160"/>
                <wp:lineTo x="21120" y="20160"/>
                <wp:lineTo x="20160" y="9600"/>
                <wp:lineTo x="13440" y="1920"/>
                <wp:lineTo x="7680" y="1920"/>
              </wp:wrapPolygon>
            </wp:wrapTight>
            <wp:docPr id="1282186584" name="Graphic 1" descr="Schoolhous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47266" name="Graphic 165647266" descr="Schoolhouse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p>
    <w:p w14:paraId="1D19FA7D" w14:textId="6B53E6EF" w:rsidR="001A0E36" w:rsidRDefault="00DD0152" w:rsidP="0017309A">
      <w:pPr>
        <w:shd w:val="clear" w:color="auto" w:fill="F2F2F2" w:themeFill="background1" w:themeFillShade="F2"/>
        <w:spacing w:after="0" w:line="360" w:lineRule="auto"/>
        <w:ind w:left="1559" w:right="1537"/>
        <w:rPr>
          <w:rFonts w:ascii="Calibri" w:eastAsia="Calibri" w:hAnsi="Calibri" w:cs="Calibri"/>
          <w:b/>
          <w:bCs/>
          <w:lang w:val="en-US"/>
        </w:rPr>
      </w:pPr>
      <w:r>
        <w:rPr>
          <w:rFonts w:ascii="Calibri" w:eastAsia="Calibri" w:hAnsi="Calibri" w:cs="Calibri"/>
          <w:b/>
          <w:bCs/>
          <w:lang w:val="en-US"/>
        </w:rPr>
        <w:t xml:space="preserve">Ability to add any additional relevant </w:t>
      </w:r>
      <w:r w:rsidR="00F46A78">
        <w:rPr>
          <w:rFonts w:ascii="Calibri" w:eastAsia="Calibri" w:hAnsi="Calibri" w:cs="Calibri"/>
          <w:b/>
          <w:bCs/>
          <w:lang w:val="en-US"/>
        </w:rPr>
        <w:t>documents.</w:t>
      </w:r>
    </w:p>
    <w:p w14:paraId="53342EE5" w14:textId="64A592D4" w:rsidR="00C1167F" w:rsidRDefault="00D66FB8" w:rsidP="0017309A">
      <w:pPr>
        <w:shd w:val="clear" w:color="auto" w:fill="F2F2F2" w:themeFill="background1" w:themeFillShade="F2"/>
        <w:spacing w:after="0" w:line="360" w:lineRule="auto"/>
        <w:ind w:left="1559" w:right="1537"/>
        <w:rPr>
          <w:rFonts w:ascii="Calibri" w:eastAsia="Calibri" w:hAnsi="Calibri" w:cs="Calibri"/>
          <w:b/>
          <w:bCs/>
          <w:lang w:val="en-US"/>
        </w:rPr>
      </w:pPr>
      <w:r>
        <w:rPr>
          <w:rFonts w:ascii="Calibri" w:eastAsia="Calibri" w:hAnsi="Calibri" w:cs="Calibri"/>
          <w:b/>
          <w:bCs/>
          <w:noProof/>
          <w:lang w:val="en-US"/>
        </w:rPr>
        <w:drawing>
          <wp:anchor distT="0" distB="0" distL="114300" distR="114300" simplePos="0" relativeHeight="251658245" behindDoc="1" locked="0" layoutInCell="1" allowOverlap="1" wp14:anchorId="17AE6E6D" wp14:editId="34313D06">
            <wp:simplePos x="0" y="0"/>
            <wp:positionH relativeFrom="column">
              <wp:posOffset>476250</wp:posOffset>
            </wp:positionH>
            <wp:positionV relativeFrom="paragraph">
              <wp:posOffset>146908</wp:posOffset>
            </wp:positionV>
            <wp:extent cx="438150" cy="438150"/>
            <wp:effectExtent l="0" t="0" r="0" b="0"/>
            <wp:wrapTight wrapText="bothSides">
              <wp:wrapPolygon edited="0">
                <wp:start x="6574" y="939"/>
                <wp:lineTo x="939" y="16904"/>
                <wp:lineTo x="2817" y="19722"/>
                <wp:lineTo x="18783" y="19722"/>
                <wp:lineTo x="19722" y="17843"/>
                <wp:lineTo x="16904" y="9391"/>
                <wp:lineTo x="13148" y="939"/>
                <wp:lineTo x="6574" y="939"/>
              </wp:wrapPolygon>
            </wp:wrapTight>
            <wp:docPr id="476894089" name="Graphic 8" descr="Cycle with peop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94089" name="Graphic 476894089" descr="Cycle with people outline"/>
                    <pic:cNvPicPr/>
                  </pic:nvPicPr>
                  <pic:blipFill>
                    <a:blip r:embed="rId15">
                      <a:extLst>
                        <a:ext uri="{96DAC541-7B7A-43D3-8B79-37D633B846F1}">
                          <asvg:svgBlip xmlns:asvg="http://schemas.microsoft.com/office/drawing/2016/SVG/main" r:embed="rId16"/>
                        </a:ext>
                      </a:extLst>
                    </a:blip>
                    <a:stretch>
                      <a:fillRect/>
                    </a:stretch>
                  </pic:blipFill>
                  <pic:spPr>
                    <a:xfrm>
                      <a:off x="0" y="0"/>
                      <a:ext cx="438150" cy="438150"/>
                    </a:xfrm>
                    <a:prstGeom prst="rect">
                      <a:avLst/>
                    </a:prstGeom>
                  </pic:spPr>
                </pic:pic>
              </a:graphicData>
            </a:graphic>
            <wp14:sizeRelH relativeFrom="margin">
              <wp14:pctWidth>0</wp14:pctWidth>
            </wp14:sizeRelH>
            <wp14:sizeRelV relativeFrom="margin">
              <wp14:pctHeight>0</wp14:pctHeight>
            </wp14:sizeRelV>
          </wp:anchor>
        </w:drawing>
      </w:r>
    </w:p>
    <w:p w14:paraId="13F7EF6B" w14:textId="702A3786" w:rsidR="00C1167F" w:rsidRDefault="00C1167F" w:rsidP="0017309A">
      <w:pPr>
        <w:shd w:val="clear" w:color="auto" w:fill="F2F2F2" w:themeFill="background1" w:themeFillShade="F2"/>
        <w:spacing w:after="0" w:line="360" w:lineRule="auto"/>
        <w:ind w:left="1559" w:right="1537"/>
        <w:rPr>
          <w:rFonts w:ascii="Calibri" w:eastAsia="Calibri" w:hAnsi="Calibri" w:cs="Calibri"/>
          <w:b/>
          <w:bCs/>
          <w:lang w:val="en-US"/>
        </w:rPr>
      </w:pPr>
      <w:r>
        <w:rPr>
          <w:rFonts w:ascii="Calibri" w:eastAsia="Calibri" w:hAnsi="Calibri" w:cs="Calibri"/>
          <w:b/>
          <w:bCs/>
          <w:lang w:val="en-US"/>
        </w:rPr>
        <w:t xml:space="preserve">EA </w:t>
      </w:r>
      <w:r w:rsidR="00352F59">
        <w:rPr>
          <w:rFonts w:ascii="Calibri" w:eastAsia="Calibri" w:hAnsi="Calibri" w:cs="Calibri"/>
          <w:b/>
          <w:bCs/>
          <w:lang w:val="en-US"/>
        </w:rPr>
        <w:t>Decision Point: Proceed or Not Proceed.</w:t>
      </w:r>
      <w:r w:rsidR="006A5A2B" w:rsidRPr="006A5A2B">
        <w:rPr>
          <w:rFonts w:asciiTheme="majorHAnsi" w:hAnsiTheme="majorHAnsi" w:cstheme="majorHAnsi"/>
          <w:b/>
          <w:noProof/>
          <w:sz w:val="36"/>
          <w:szCs w:val="36"/>
        </w:rPr>
        <w:t xml:space="preserve"> </w:t>
      </w:r>
    </w:p>
    <w:p w14:paraId="548EC486" w14:textId="7D77CC1F" w:rsidR="004074C9" w:rsidRPr="004C207B" w:rsidRDefault="004074C9" w:rsidP="00DB4C4F">
      <w:pPr>
        <w:pStyle w:val="ListParagraph"/>
        <w:numPr>
          <w:ilvl w:val="0"/>
          <w:numId w:val="37"/>
        </w:numPr>
        <w:shd w:val="clear" w:color="auto" w:fill="F2F2F2" w:themeFill="background1" w:themeFillShade="F2"/>
        <w:spacing w:after="0" w:line="360" w:lineRule="auto"/>
        <w:ind w:left="1985" w:right="1537"/>
        <w:rPr>
          <w:rFonts w:ascii="Calibri" w:eastAsia="Calibri" w:hAnsi="Calibri" w:cs="Calibri"/>
          <w:b/>
          <w:bCs/>
          <w:lang w:val="en-US"/>
        </w:rPr>
      </w:pPr>
      <w:r w:rsidRPr="004C207B">
        <w:rPr>
          <w:rFonts w:ascii="Calibri" w:eastAsia="Calibri" w:hAnsi="Calibri" w:cs="Calibri"/>
          <w:b/>
          <w:bCs/>
          <w:lang w:val="en-US"/>
        </w:rPr>
        <w:t>Not Proceeding: Email to school</w:t>
      </w:r>
      <w:r w:rsidR="004C207B" w:rsidRPr="004C207B">
        <w:rPr>
          <w:rFonts w:ascii="Calibri" w:eastAsia="Calibri" w:hAnsi="Calibri" w:cs="Calibri"/>
          <w:b/>
          <w:bCs/>
          <w:lang w:val="en-US"/>
        </w:rPr>
        <w:t>. End of Decision Point 1.</w:t>
      </w:r>
    </w:p>
    <w:p w14:paraId="349767AC" w14:textId="16AB8674" w:rsidR="004C207B" w:rsidRPr="004C207B" w:rsidRDefault="004C207B" w:rsidP="00DB4C4F">
      <w:pPr>
        <w:pStyle w:val="ListParagraph"/>
        <w:numPr>
          <w:ilvl w:val="0"/>
          <w:numId w:val="37"/>
        </w:numPr>
        <w:shd w:val="clear" w:color="auto" w:fill="F2F2F2" w:themeFill="background1" w:themeFillShade="F2"/>
        <w:spacing w:after="0" w:line="360" w:lineRule="auto"/>
        <w:ind w:left="1985" w:right="1537"/>
        <w:rPr>
          <w:rFonts w:ascii="Calibri" w:eastAsia="Calibri" w:hAnsi="Calibri" w:cs="Calibri"/>
          <w:b/>
          <w:bCs/>
          <w:lang w:val="en-US"/>
        </w:rPr>
      </w:pPr>
      <w:r w:rsidRPr="004C207B">
        <w:rPr>
          <w:rFonts w:ascii="Calibri" w:eastAsia="Calibri" w:hAnsi="Calibri" w:cs="Calibri"/>
          <w:b/>
          <w:bCs/>
          <w:lang w:val="en-US"/>
        </w:rPr>
        <w:t>Proceeding: Moves to Decision Point 2.</w:t>
      </w:r>
    </w:p>
    <w:p w14:paraId="116DC3B5" w14:textId="77777777" w:rsidR="00C1167F" w:rsidRPr="00C1167F" w:rsidRDefault="00C1167F" w:rsidP="00C1167F">
      <w:pPr>
        <w:rPr>
          <w:rFonts w:eastAsia="Calibri"/>
          <w:b/>
          <w:bCs/>
          <w:lang w:val="en-US"/>
        </w:rPr>
      </w:pPr>
    </w:p>
    <w:p w14:paraId="6E4E4DB2" w14:textId="43EB81F0" w:rsidR="00BC68A9" w:rsidRPr="00BC68A9" w:rsidRDefault="04804AAB" w:rsidP="00B83F50">
      <w:pPr>
        <w:jc w:val="center"/>
        <w:rPr>
          <w:rFonts w:eastAsia="Calibri"/>
          <w:b/>
          <w:bCs/>
          <w:lang w:val="en-US"/>
        </w:rPr>
      </w:pPr>
      <w:r>
        <w:rPr>
          <w:noProof/>
        </w:rPr>
        <w:lastRenderedPageBreak/>
        <w:drawing>
          <wp:inline distT="0" distB="0" distL="0" distR="0" wp14:anchorId="3CE49DFE" wp14:editId="31635916">
            <wp:extent cx="4672460" cy="5207742"/>
            <wp:effectExtent l="19050" t="19050" r="13970" b="12065"/>
            <wp:docPr id="5" name="Picture 4" descr="Screenshot of the Decision Point 1 in progress page. The display highlights the dates of referral submission and decision due. ">
              <a:extLst xmlns:a="http://schemas.openxmlformats.org/drawingml/2006/main">
                <a:ext uri="{FF2B5EF4-FFF2-40B4-BE49-F238E27FC236}">
                  <a16:creationId xmlns:a16="http://schemas.microsoft.com/office/drawing/2014/main" id="{EAD1DDF2-CCBE-8B34-429A-4E0C713C04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screenshot of a document&#10;&#10;AI-generated content may be incorrect.">
                      <a:extLst>
                        <a:ext uri="{FF2B5EF4-FFF2-40B4-BE49-F238E27FC236}">
                          <a16:creationId xmlns:a16="http://schemas.microsoft.com/office/drawing/2014/main" id="{EAD1DDF2-CCBE-8B34-429A-4E0C713C0435}"/>
                        </a:ext>
                      </a:extLst>
                    </pic:cNvPr>
                    <pic:cNvPicPr>
                      <a:picLocks noChangeAspect="1"/>
                    </pic:cNvPicPr>
                  </pic:nvPicPr>
                  <pic:blipFill>
                    <a:blip r:embed="rId17"/>
                    <a:srcRect/>
                    <a:stretch>
                      <a:fillRect/>
                    </a:stretch>
                  </pic:blipFill>
                  <pic:spPr>
                    <a:xfrm>
                      <a:off x="0" y="0"/>
                      <a:ext cx="4684140" cy="5220760"/>
                    </a:xfrm>
                    <a:prstGeom prst="rect">
                      <a:avLst/>
                    </a:prstGeom>
                    <a:ln w="19050">
                      <a:solidFill>
                        <a:schemeClr val="tx1"/>
                      </a:solidFill>
                    </a:ln>
                  </pic:spPr>
                </pic:pic>
              </a:graphicData>
            </a:graphic>
          </wp:inline>
        </w:drawing>
      </w:r>
    </w:p>
    <w:p w14:paraId="20BC1B76" w14:textId="77777777" w:rsidR="007240F9" w:rsidRPr="007240F9" w:rsidRDefault="007240F9" w:rsidP="007240F9">
      <w:pPr>
        <w:rPr>
          <w:rFonts w:cstheme="minorHAnsi"/>
        </w:rPr>
      </w:pPr>
      <w:r w:rsidRPr="007240F9">
        <w:rPr>
          <w:rFonts w:cstheme="minorHAnsi"/>
          <w:b/>
          <w:bCs/>
          <w:lang w:val="en-US"/>
        </w:rPr>
        <w:t>Decision Point 1</w:t>
      </w:r>
    </w:p>
    <w:p w14:paraId="6B764D83" w14:textId="77777777" w:rsidR="007240F9" w:rsidRPr="007240F9" w:rsidRDefault="007240F9" w:rsidP="007240F9">
      <w:pPr>
        <w:numPr>
          <w:ilvl w:val="0"/>
          <w:numId w:val="34"/>
        </w:numPr>
        <w:rPr>
          <w:rFonts w:cstheme="minorHAnsi"/>
        </w:rPr>
      </w:pPr>
      <w:r w:rsidRPr="007240F9">
        <w:rPr>
          <w:rFonts w:cstheme="minorHAnsi"/>
          <w:lang w:val="en-US"/>
        </w:rPr>
        <w:t>The EA receives a request for a Statutory Assessment.</w:t>
      </w:r>
    </w:p>
    <w:p w14:paraId="34889E04" w14:textId="77777777" w:rsidR="007240F9" w:rsidRPr="007240F9" w:rsidRDefault="007240F9" w:rsidP="007240F9">
      <w:pPr>
        <w:numPr>
          <w:ilvl w:val="0"/>
          <w:numId w:val="34"/>
        </w:numPr>
        <w:rPr>
          <w:rFonts w:cstheme="minorHAnsi"/>
        </w:rPr>
      </w:pPr>
      <w:r w:rsidRPr="007240F9">
        <w:rPr>
          <w:rFonts w:cstheme="minorHAnsi"/>
          <w:lang w:val="en-US"/>
        </w:rPr>
        <w:t>The EA must tell parents about this request.</w:t>
      </w:r>
    </w:p>
    <w:p w14:paraId="7822CA01" w14:textId="77777777" w:rsidR="007240F9" w:rsidRPr="007240F9" w:rsidRDefault="007240F9" w:rsidP="007240F9">
      <w:pPr>
        <w:numPr>
          <w:ilvl w:val="0"/>
          <w:numId w:val="34"/>
        </w:numPr>
        <w:rPr>
          <w:rFonts w:cstheme="minorHAnsi"/>
        </w:rPr>
      </w:pPr>
      <w:r w:rsidRPr="007240F9">
        <w:rPr>
          <w:rFonts w:cstheme="minorHAnsi"/>
          <w:lang w:val="en-US"/>
        </w:rPr>
        <w:t>The EA decides whether a Statutory Assessment is needed and must tell the parents about its decision.</w:t>
      </w:r>
    </w:p>
    <w:p w14:paraId="69AC7E4C" w14:textId="77777777" w:rsidR="007240F9" w:rsidRPr="007240F9" w:rsidRDefault="007240F9" w:rsidP="007240F9">
      <w:pPr>
        <w:numPr>
          <w:ilvl w:val="0"/>
          <w:numId w:val="34"/>
        </w:numPr>
        <w:rPr>
          <w:rFonts w:cstheme="minorHAnsi"/>
        </w:rPr>
      </w:pPr>
      <w:r w:rsidRPr="007240F9">
        <w:rPr>
          <w:rFonts w:cstheme="minorHAnsi"/>
          <w:lang w:val="en-US"/>
        </w:rPr>
        <w:t>If the EA is </w:t>
      </w:r>
      <w:r w:rsidRPr="007240F9">
        <w:rPr>
          <w:rFonts w:cstheme="minorHAnsi"/>
          <w:b/>
          <w:bCs/>
          <w:lang w:val="en-US"/>
        </w:rPr>
        <w:t>Not </w:t>
      </w:r>
      <w:r w:rsidRPr="007240F9">
        <w:rPr>
          <w:rFonts w:cstheme="minorHAnsi"/>
          <w:lang w:val="en-US"/>
        </w:rPr>
        <w:t xml:space="preserve">proceeding, we must tell parents how to appeal. </w:t>
      </w:r>
    </w:p>
    <w:p w14:paraId="5ADAEB17" w14:textId="38D25485" w:rsidR="0F7F873A" w:rsidRPr="002C307E" w:rsidRDefault="0F7F873A" w:rsidP="0F7F873A">
      <w:pPr>
        <w:rPr>
          <w:rFonts w:cstheme="minorHAnsi"/>
        </w:rPr>
      </w:pPr>
    </w:p>
    <w:p w14:paraId="2CDF788D" w14:textId="56E4C416" w:rsidR="21D6AD16" w:rsidRPr="002C307E" w:rsidRDefault="21D6AD16" w:rsidP="572B36BC">
      <w:pPr>
        <w:pStyle w:val="Heading1"/>
        <w:rPr>
          <w:rFonts w:asciiTheme="minorHAnsi" w:hAnsiTheme="minorHAnsi" w:cstheme="minorHAnsi"/>
          <w:b/>
          <w:bCs/>
        </w:rPr>
      </w:pPr>
      <w:r w:rsidRPr="002C307E">
        <w:rPr>
          <w:rFonts w:asciiTheme="minorHAnsi" w:hAnsiTheme="minorHAnsi" w:cstheme="minorHAnsi"/>
          <w:b/>
          <w:bCs/>
        </w:rPr>
        <w:t>COMPLETING THE SCHOOL EVIDENCE FORM AFTER NOTICE OF CONSIDERATION ISSUED</w:t>
      </w:r>
    </w:p>
    <w:p w14:paraId="46A17FE4" w14:textId="4F5E7D2E" w:rsidR="004D76A9" w:rsidRPr="002C307E" w:rsidRDefault="008677EC" w:rsidP="572B36BC">
      <w:pPr>
        <w:spacing w:afterAutospacing="1"/>
        <w:rPr>
          <w:sz w:val="24"/>
          <w:szCs w:val="24"/>
        </w:rPr>
      </w:pPr>
      <w:r w:rsidRPr="33584E3A">
        <w:rPr>
          <w:sz w:val="24"/>
          <w:szCs w:val="24"/>
        </w:rPr>
        <w:t>Once a</w:t>
      </w:r>
      <w:r w:rsidR="008E6DD1" w:rsidRPr="33584E3A">
        <w:rPr>
          <w:sz w:val="24"/>
          <w:szCs w:val="24"/>
        </w:rPr>
        <w:t xml:space="preserve"> </w:t>
      </w:r>
      <w:r w:rsidR="2B955DDE" w:rsidRPr="33584E3A">
        <w:rPr>
          <w:b/>
          <w:bCs/>
          <w:sz w:val="24"/>
          <w:szCs w:val="24"/>
          <w:u w:val="single"/>
        </w:rPr>
        <w:t>parent</w:t>
      </w:r>
      <w:r w:rsidR="008E6DD1" w:rsidRPr="33584E3A">
        <w:rPr>
          <w:b/>
          <w:bCs/>
          <w:sz w:val="24"/>
          <w:szCs w:val="24"/>
          <w:u w:val="single"/>
        </w:rPr>
        <w:t xml:space="preserve"> </w:t>
      </w:r>
      <w:r w:rsidR="008E6DD1" w:rsidRPr="33584E3A">
        <w:rPr>
          <w:b/>
          <w:sz w:val="24"/>
          <w:szCs w:val="24"/>
          <w:u w:val="single"/>
        </w:rPr>
        <w:t xml:space="preserve">referral </w:t>
      </w:r>
      <w:r w:rsidR="008E6DD1" w:rsidRPr="33584E3A">
        <w:rPr>
          <w:sz w:val="24"/>
          <w:szCs w:val="24"/>
        </w:rPr>
        <w:t xml:space="preserve">has been </w:t>
      </w:r>
      <w:r w:rsidR="3E7BD24E" w:rsidRPr="33584E3A">
        <w:rPr>
          <w:sz w:val="24"/>
          <w:szCs w:val="24"/>
        </w:rPr>
        <w:t>received and parental responsibility has been verified</w:t>
      </w:r>
      <w:r w:rsidR="69755E4C" w:rsidRPr="33584E3A">
        <w:rPr>
          <w:sz w:val="24"/>
          <w:szCs w:val="24"/>
        </w:rPr>
        <w:t>, school will receive</w:t>
      </w:r>
      <w:r w:rsidR="78A631F2" w:rsidRPr="33584E3A">
        <w:rPr>
          <w:sz w:val="24"/>
          <w:szCs w:val="24"/>
        </w:rPr>
        <w:t xml:space="preserve"> </w:t>
      </w:r>
      <w:r w:rsidR="2341F635" w:rsidRPr="33584E3A">
        <w:rPr>
          <w:sz w:val="24"/>
          <w:szCs w:val="24"/>
        </w:rPr>
        <w:t xml:space="preserve">the email </w:t>
      </w:r>
      <w:r w:rsidR="5C5DEEDD" w:rsidRPr="33584E3A">
        <w:rPr>
          <w:sz w:val="24"/>
          <w:szCs w:val="24"/>
        </w:rPr>
        <w:t>below</w:t>
      </w:r>
      <w:r w:rsidR="42AAEBF6" w:rsidRPr="33584E3A">
        <w:rPr>
          <w:sz w:val="24"/>
          <w:szCs w:val="24"/>
        </w:rPr>
        <w:t xml:space="preserve">. </w:t>
      </w:r>
      <w:r w:rsidR="5C5DEEDD" w:rsidRPr="33584E3A">
        <w:rPr>
          <w:sz w:val="24"/>
          <w:szCs w:val="24"/>
        </w:rPr>
        <w:t>T</w:t>
      </w:r>
      <w:r w:rsidR="008E6DD1" w:rsidRPr="33584E3A">
        <w:rPr>
          <w:sz w:val="24"/>
          <w:szCs w:val="24"/>
        </w:rPr>
        <w:t xml:space="preserve">he </w:t>
      </w:r>
      <w:r w:rsidRPr="33584E3A">
        <w:rPr>
          <w:b/>
          <w:sz w:val="24"/>
          <w:szCs w:val="24"/>
        </w:rPr>
        <w:t>CURRENT SCHOOL</w:t>
      </w:r>
      <w:r w:rsidRPr="33584E3A">
        <w:rPr>
          <w:sz w:val="24"/>
          <w:szCs w:val="24"/>
        </w:rPr>
        <w:t xml:space="preserve"> </w:t>
      </w:r>
      <w:r w:rsidR="008E6DD1" w:rsidRPr="33584E3A">
        <w:rPr>
          <w:sz w:val="24"/>
          <w:szCs w:val="24"/>
        </w:rPr>
        <w:t xml:space="preserve">will need to log on to EA Connect to </w:t>
      </w:r>
      <w:r w:rsidR="407DBD62" w:rsidRPr="33584E3A">
        <w:rPr>
          <w:sz w:val="24"/>
          <w:szCs w:val="24"/>
        </w:rPr>
        <w:t>complet</w:t>
      </w:r>
      <w:r w:rsidR="008E6DD1" w:rsidRPr="33584E3A">
        <w:rPr>
          <w:sz w:val="24"/>
          <w:szCs w:val="24"/>
        </w:rPr>
        <w:t xml:space="preserve">e </w:t>
      </w:r>
      <w:r w:rsidR="7594517B" w:rsidRPr="33584E3A">
        <w:rPr>
          <w:sz w:val="24"/>
          <w:szCs w:val="24"/>
        </w:rPr>
        <w:t xml:space="preserve">the </w:t>
      </w:r>
      <w:r w:rsidR="008E6DD1" w:rsidRPr="33584E3A">
        <w:rPr>
          <w:b/>
          <w:sz w:val="24"/>
          <w:szCs w:val="24"/>
        </w:rPr>
        <w:t>School Documentary Evidence</w:t>
      </w:r>
      <w:r w:rsidR="008E6DD1" w:rsidRPr="33584E3A">
        <w:rPr>
          <w:sz w:val="24"/>
          <w:szCs w:val="24"/>
        </w:rPr>
        <w:t xml:space="preserve"> form</w:t>
      </w:r>
      <w:r w:rsidR="736276A5" w:rsidRPr="33584E3A">
        <w:rPr>
          <w:sz w:val="24"/>
          <w:szCs w:val="24"/>
        </w:rPr>
        <w:t>.</w:t>
      </w:r>
    </w:p>
    <w:p w14:paraId="50E16D03" w14:textId="52B7460D" w:rsidR="004D76A9" w:rsidRPr="00B83F50" w:rsidRDefault="004D76A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b/>
          <w:iCs/>
          <w:sz w:val="24"/>
          <w:szCs w:val="24"/>
          <w:u w:val="single"/>
        </w:rPr>
        <w:t>Example of Notice of Consideration emails</w:t>
      </w:r>
      <w:r w:rsidR="6610332E" w:rsidRPr="00B83F50">
        <w:rPr>
          <w:b/>
          <w:iCs/>
          <w:sz w:val="24"/>
          <w:szCs w:val="24"/>
          <w:u w:val="single"/>
        </w:rPr>
        <w:t xml:space="preserve"> to Current School</w:t>
      </w:r>
      <w:r w:rsidR="5BFC9D79" w:rsidRPr="00B83F50">
        <w:rPr>
          <w:rFonts w:ascii="Calibri" w:eastAsia="Calibri" w:hAnsi="Calibri" w:cs="Calibri"/>
          <w:iCs/>
          <w:sz w:val="24"/>
          <w:szCs w:val="24"/>
        </w:rPr>
        <w:t xml:space="preserve"> </w:t>
      </w:r>
    </w:p>
    <w:p w14:paraId="54860CF9" w14:textId="6373691F" w:rsidR="004D76A9" w:rsidRPr="00B83F50" w:rsidRDefault="5BFC9D79" w:rsidP="00B83F50">
      <w:pPr>
        <w:shd w:val="clear" w:color="auto" w:fill="F2F2F2" w:themeFill="background1" w:themeFillShade="F2"/>
        <w:spacing w:before="240" w:after="240"/>
        <w:ind w:left="567" w:right="685"/>
        <w:rPr>
          <w:rFonts w:ascii="Calibri" w:eastAsia="Calibri" w:hAnsi="Calibri" w:cs="Calibri"/>
          <w:b/>
          <w:bCs/>
          <w:iCs/>
          <w:sz w:val="24"/>
          <w:szCs w:val="24"/>
        </w:rPr>
      </w:pPr>
      <w:r w:rsidRPr="00B83F50">
        <w:rPr>
          <w:rFonts w:ascii="Calibri" w:eastAsia="Calibri" w:hAnsi="Calibri" w:cs="Calibri"/>
          <w:iCs/>
          <w:sz w:val="24"/>
          <w:szCs w:val="24"/>
        </w:rPr>
        <w:lastRenderedPageBreak/>
        <w:t xml:space="preserve">Subject: </w:t>
      </w:r>
      <w:r w:rsidRPr="00B83F50">
        <w:rPr>
          <w:rFonts w:ascii="Calibri" w:eastAsia="Calibri" w:hAnsi="Calibri" w:cs="Calibri"/>
          <w:b/>
          <w:bCs/>
          <w:iCs/>
          <w:sz w:val="24"/>
          <w:szCs w:val="24"/>
        </w:rPr>
        <w:t xml:space="preserve">Notice of Consideration of a statutory assessment of educational needs </w:t>
      </w:r>
      <w:r w:rsidR="005F4ED7">
        <w:rPr>
          <w:rFonts w:ascii="Calibri" w:eastAsia="Calibri" w:hAnsi="Calibri" w:cs="Calibri"/>
          <w:b/>
          <w:bCs/>
          <w:iCs/>
          <w:sz w:val="24"/>
          <w:szCs w:val="24"/>
        </w:rPr>
        <w:t>(</w:t>
      </w:r>
      <w:r w:rsidRPr="00B83F50">
        <w:rPr>
          <w:rFonts w:ascii="Calibri" w:eastAsia="Calibri" w:hAnsi="Calibri" w:cs="Calibri"/>
          <w:b/>
          <w:bCs/>
          <w:iCs/>
          <w:sz w:val="24"/>
          <w:szCs w:val="24"/>
        </w:rPr>
        <w:t>reference number</w:t>
      </w:r>
      <w:r w:rsidR="005F4ED7">
        <w:rPr>
          <w:rFonts w:ascii="Calibri" w:eastAsia="Calibri" w:hAnsi="Calibri" w:cs="Calibri"/>
          <w:b/>
          <w:bCs/>
          <w:iCs/>
          <w:sz w:val="24"/>
          <w:szCs w:val="24"/>
        </w:rPr>
        <w:t>).</w:t>
      </w:r>
    </w:p>
    <w:p w14:paraId="141ECAF7" w14:textId="2A96490D"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Dear Principal / SENCo</w:t>
      </w:r>
      <w:r w:rsidR="005F4ED7">
        <w:rPr>
          <w:rFonts w:ascii="Calibri" w:eastAsia="Calibri" w:hAnsi="Calibri" w:cs="Calibri"/>
          <w:iCs/>
          <w:sz w:val="24"/>
          <w:szCs w:val="24"/>
        </w:rPr>
        <w:t>,</w:t>
      </w:r>
    </w:p>
    <w:p w14:paraId="3EFC6FBF" w14:textId="3F0233D4"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 xml:space="preserve">The Education Authority has issued a Notice of Consideration of a Statutory Assessment of </w:t>
      </w:r>
      <w:r w:rsidRPr="00B83F50">
        <w:rPr>
          <w:rFonts w:ascii="Calibri" w:eastAsia="Calibri" w:hAnsi="Calibri" w:cs="Calibri"/>
          <w:b/>
          <w:bCs/>
          <w:iCs/>
          <w:sz w:val="24"/>
          <w:szCs w:val="24"/>
        </w:rPr>
        <w:t>&lt;Pupil Forename and Surname&gt;</w:t>
      </w:r>
      <w:r w:rsidRPr="00B83F50">
        <w:rPr>
          <w:rFonts w:ascii="Calibri" w:eastAsia="Calibri" w:hAnsi="Calibri" w:cs="Calibri"/>
          <w:iCs/>
          <w:sz w:val="24"/>
          <w:szCs w:val="24"/>
        </w:rPr>
        <w:t xml:space="preserve"> Educational Needs to parents.   </w:t>
      </w:r>
      <w:proofErr w:type="gramStart"/>
      <w:r w:rsidRPr="00B83F50">
        <w:rPr>
          <w:rFonts w:ascii="Calibri" w:eastAsia="Calibri" w:hAnsi="Calibri" w:cs="Calibri"/>
          <w:iCs/>
          <w:sz w:val="24"/>
          <w:szCs w:val="24"/>
        </w:rPr>
        <w:t>Particular attention</w:t>
      </w:r>
      <w:proofErr w:type="gramEnd"/>
      <w:r w:rsidRPr="00B83F50">
        <w:rPr>
          <w:rFonts w:ascii="Calibri" w:eastAsia="Calibri" w:hAnsi="Calibri" w:cs="Calibri"/>
          <w:iCs/>
          <w:sz w:val="24"/>
          <w:szCs w:val="24"/>
        </w:rPr>
        <w:t xml:space="preserve"> will be paid to any evidence provided from professionals involved with the child. </w:t>
      </w:r>
    </w:p>
    <w:p w14:paraId="3FCF990F" w14:textId="2D23EF66"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If the Education Authority decide to proceed with the statutory assessment, you will be contacted again in due course requesting your professional advice on this child.</w:t>
      </w:r>
    </w:p>
    <w:p w14:paraId="24FEFC7C" w14:textId="7675915B"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 xml:space="preserve">The Education Authority may take a decision before </w:t>
      </w:r>
      <w:r w:rsidRPr="00B83F50">
        <w:rPr>
          <w:rFonts w:ascii="Calibri" w:eastAsia="Calibri" w:hAnsi="Calibri" w:cs="Calibri"/>
          <w:b/>
          <w:bCs/>
          <w:iCs/>
          <w:sz w:val="24"/>
          <w:szCs w:val="24"/>
        </w:rPr>
        <w:t xml:space="preserve">DATE </w:t>
      </w:r>
      <w:r w:rsidRPr="00B83F50">
        <w:rPr>
          <w:rFonts w:ascii="Calibri" w:eastAsia="Calibri" w:hAnsi="Calibri" w:cs="Calibri"/>
          <w:iCs/>
          <w:sz w:val="24"/>
          <w:szCs w:val="24"/>
        </w:rPr>
        <w:t>&lt; 22 days</w:t>
      </w:r>
      <w:r w:rsidRPr="109677A7">
        <w:rPr>
          <w:rFonts w:ascii="Calibri" w:eastAsia="Calibri" w:hAnsi="Calibri" w:cs="Calibri"/>
          <w:sz w:val="24"/>
          <w:szCs w:val="24"/>
        </w:rPr>
        <w:t xml:space="preserve"> </w:t>
      </w:r>
      <w:r w:rsidR="5FDB5B65" w:rsidRPr="109677A7">
        <w:rPr>
          <w:rFonts w:ascii="Calibri" w:eastAsia="Calibri" w:hAnsi="Calibri" w:cs="Calibri"/>
          <w:sz w:val="24"/>
          <w:szCs w:val="24"/>
        </w:rPr>
        <w:t>after</w:t>
      </w:r>
      <w:r w:rsidRPr="00B83F50">
        <w:rPr>
          <w:rFonts w:ascii="Calibri" w:eastAsia="Calibri" w:hAnsi="Calibri" w:cs="Calibri"/>
          <w:iCs/>
          <w:sz w:val="24"/>
          <w:szCs w:val="24"/>
        </w:rPr>
        <w:t xml:space="preserve"> referral submitted&gt; if it has obtained the consent in writing of the person on whom the notice was served.</w:t>
      </w:r>
    </w:p>
    <w:p w14:paraId="522FFCFE" w14:textId="46D5EFF3"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 xml:space="preserve">In the interim however, the Education Authority wishes to seek written evidence from you including an assessment of </w:t>
      </w:r>
      <w:r w:rsidRPr="00B83F50">
        <w:rPr>
          <w:rFonts w:ascii="Calibri" w:eastAsia="Calibri" w:hAnsi="Calibri" w:cs="Calibri"/>
          <w:b/>
          <w:bCs/>
          <w:iCs/>
          <w:sz w:val="24"/>
          <w:szCs w:val="24"/>
        </w:rPr>
        <w:t>&lt;Pupil Forename&gt;’s</w:t>
      </w:r>
      <w:r w:rsidRPr="00B83F50">
        <w:rPr>
          <w:rFonts w:ascii="Calibri" w:eastAsia="Calibri" w:hAnsi="Calibri" w:cs="Calibri"/>
          <w:iCs/>
          <w:sz w:val="24"/>
          <w:szCs w:val="24"/>
        </w:rPr>
        <w:t xml:space="preserve"> learning difficulties and an account of the special educational provision that has been made for her/him at the </w:t>
      </w:r>
      <w:proofErr w:type="gramStart"/>
      <w:r w:rsidRPr="00B83F50">
        <w:rPr>
          <w:rFonts w:ascii="Calibri" w:eastAsia="Calibri" w:hAnsi="Calibri" w:cs="Calibri"/>
          <w:iCs/>
          <w:sz w:val="24"/>
          <w:szCs w:val="24"/>
        </w:rPr>
        <w:t>school based</w:t>
      </w:r>
      <w:proofErr w:type="gramEnd"/>
      <w:r w:rsidRPr="00B83F50">
        <w:rPr>
          <w:rFonts w:ascii="Calibri" w:eastAsia="Calibri" w:hAnsi="Calibri" w:cs="Calibri"/>
          <w:iCs/>
          <w:sz w:val="24"/>
          <w:szCs w:val="24"/>
        </w:rPr>
        <w:t xml:space="preserve"> stages of the code of practice. Accordingly</w:t>
      </w:r>
      <w:r w:rsidR="07BB9C2D" w:rsidRPr="109677A7">
        <w:rPr>
          <w:rFonts w:ascii="Calibri" w:eastAsia="Calibri" w:hAnsi="Calibri" w:cs="Calibri"/>
          <w:sz w:val="24"/>
          <w:szCs w:val="24"/>
        </w:rPr>
        <w:t>,</w:t>
      </w:r>
      <w:r w:rsidRPr="00B83F50">
        <w:rPr>
          <w:rFonts w:ascii="Calibri" w:eastAsia="Calibri" w:hAnsi="Calibri" w:cs="Calibri"/>
          <w:iCs/>
          <w:sz w:val="24"/>
          <w:szCs w:val="24"/>
        </w:rPr>
        <w:t xml:space="preserve"> you should complete the pro forma on EA Connect within 22 days, and upload copies of all individual Education Plans/Personal Learning Plans and reports outlining the measures taken by the school to address any identified needs.</w:t>
      </w:r>
    </w:p>
    <w:p w14:paraId="28BEAB0E" w14:textId="590D5D41" w:rsidR="004D76A9" w:rsidRPr="00B83F50" w:rsidRDefault="5BFC9D79" w:rsidP="00B83F50">
      <w:pPr>
        <w:pStyle w:val="ListParagraph"/>
        <w:numPr>
          <w:ilvl w:val="0"/>
          <w:numId w:val="32"/>
        </w:num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 xml:space="preserve">Log on to EA Connect using the link </w:t>
      </w:r>
      <w:hyperlink r:id="rId18">
        <w:r w:rsidRPr="00B83F50">
          <w:rPr>
            <w:rStyle w:val="Hyperlink"/>
            <w:rFonts w:ascii="Calibri" w:eastAsia="Calibri" w:hAnsi="Calibri" w:cs="Calibri"/>
            <w:iCs/>
            <w:sz w:val="24"/>
            <w:szCs w:val="24"/>
          </w:rPr>
          <w:t>https://connect.eani.org.uk/school/</w:t>
        </w:r>
      </w:hyperlink>
      <w:r w:rsidR="00B11D6B">
        <w:t>.</w:t>
      </w:r>
    </w:p>
    <w:p w14:paraId="181CED0F" w14:textId="70BF6A44" w:rsidR="004D76A9" w:rsidRPr="00B83F50" w:rsidRDefault="5BFC9D79" w:rsidP="00B83F50">
      <w:pPr>
        <w:pStyle w:val="ListParagraph"/>
        <w:numPr>
          <w:ilvl w:val="0"/>
          <w:numId w:val="32"/>
        </w:num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Navigate to the ‘Statutory Assessment’ page</w:t>
      </w:r>
      <w:r w:rsidR="00B11D6B">
        <w:rPr>
          <w:rFonts w:ascii="Calibri" w:eastAsia="Calibri" w:hAnsi="Calibri" w:cs="Calibri"/>
          <w:iCs/>
          <w:sz w:val="24"/>
          <w:szCs w:val="24"/>
        </w:rPr>
        <w:t>.</w:t>
      </w:r>
    </w:p>
    <w:p w14:paraId="554ED89F" w14:textId="7A5CA2DE" w:rsidR="004D76A9" w:rsidRPr="00B83F50" w:rsidRDefault="5BFC9D79" w:rsidP="00B83F50">
      <w:pPr>
        <w:pStyle w:val="ListParagraph"/>
        <w:numPr>
          <w:ilvl w:val="0"/>
          <w:numId w:val="32"/>
        </w:num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Click on the referral number on the table to open the referral</w:t>
      </w:r>
      <w:r w:rsidR="00B11D6B">
        <w:rPr>
          <w:rFonts w:ascii="Calibri" w:eastAsia="Calibri" w:hAnsi="Calibri" w:cs="Calibri"/>
          <w:iCs/>
          <w:sz w:val="24"/>
          <w:szCs w:val="24"/>
        </w:rPr>
        <w:t>.</w:t>
      </w:r>
    </w:p>
    <w:p w14:paraId="5160FDAE" w14:textId="3BE37C38" w:rsidR="004D76A9" w:rsidRPr="00B83F50" w:rsidRDefault="5BFC9D79" w:rsidP="00B83F50">
      <w:pPr>
        <w:pStyle w:val="ListParagraph"/>
        <w:numPr>
          <w:ilvl w:val="0"/>
          <w:numId w:val="32"/>
        </w:num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Under the ‘School Documentary Evidence’ section, a button ‘Add School Documentary Evidence’ is available.</w:t>
      </w:r>
    </w:p>
    <w:p w14:paraId="7281676E" w14:textId="4A1C673B" w:rsidR="004D76A9" w:rsidRPr="00B83F50" w:rsidRDefault="5BFC9D79" w:rsidP="00B83F50">
      <w:pPr>
        <w:pStyle w:val="ListParagraph"/>
        <w:numPr>
          <w:ilvl w:val="0"/>
          <w:numId w:val="32"/>
        </w:num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Click on this button and complete the form</w:t>
      </w:r>
      <w:r w:rsidR="00B11D6B">
        <w:rPr>
          <w:rFonts w:ascii="Calibri" w:eastAsia="Calibri" w:hAnsi="Calibri" w:cs="Calibri"/>
          <w:iCs/>
          <w:sz w:val="24"/>
          <w:szCs w:val="24"/>
        </w:rPr>
        <w:t>.</w:t>
      </w:r>
    </w:p>
    <w:p w14:paraId="35B4FC62" w14:textId="3EB12F61" w:rsidR="004D76A9" w:rsidRPr="00B83F50" w:rsidRDefault="5BFC9D79" w:rsidP="00B83F50">
      <w:pPr>
        <w:pStyle w:val="ListParagraph"/>
        <w:numPr>
          <w:ilvl w:val="0"/>
          <w:numId w:val="32"/>
        </w:num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Select ‘Save and Submit’ when all details have been recorded</w:t>
      </w:r>
      <w:r w:rsidR="00B11D6B">
        <w:rPr>
          <w:rFonts w:ascii="Calibri" w:eastAsia="Calibri" w:hAnsi="Calibri" w:cs="Calibri"/>
          <w:iCs/>
          <w:sz w:val="24"/>
          <w:szCs w:val="24"/>
        </w:rPr>
        <w:t>.</w:t>
      </w:r>
    </w:p>
    <w:p w14:paraId="59DE2BCD" w14:textId="20B57511"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Yours sincerely</w:t>
      </w:r>
      <w:r w:rsidR="00BB772B">
        <w:rPr>
          <w:rFonts w:ascii="Calibri" w:eastAsia="Calibri" w:hAnsi="Calibri" w:cs="Calibri"/>
          <w:iCs/>
          <w:sz w:val="24"/>
          <w:szCs w:val="24"/>
        </w:rPr>
        <w:t>,</w:t>
      </w:r>
    </w:p>
    <w:p w14:paraId="4E80B1E7" w14:textId="4AA54561"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SEN Link Officer</w:t>
      </w:r>
    </w:p>
    <w:p w14:paraId="15AD7D78" w14:textId="3DA26AFB"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The following email was issued to the parent</w:t>
      </w:r>
      <w:r w:rsidR="0068377C">
        <w:rPr>
          <w:rFonts w:ascii="Calibri" w:eastAsia="Calibri" w:hAnsi="Calibri" w:cs="Calibri"/>
          <w:iCs/>
          <w:sz w:val="24"/>
          <w:szCs w:val="24"/>
        </w:rPr>
        <w:t>:</w:t>
      </w:r>
    </w:p>
    <w:p w14:paraId="74DC2896" w14:textId="6FD38580" w:rsidR="004D76A9" w:rsidRPr="00B83F50" w:rsidRDefault="5BFC9D79" w:rsidP="00B83F50">
      <w:pPr>
        <w:shd w:val="clear" w:color="auto" w:fill="F2F2F2" w:themeFill="background1" w:themeFillShade="F2"/>
        <w:spacing w:before="240" w:after="240"/>
        <w:ind w:left="567" w:right="685"/>
        <w:rPr>
          <w:rFonts w:ascii="Calibri" w:eastAsia="Calibri" w:hAnsi="Calibri" w:cs="Calibri"/>
          <w:b/>
          <w:bCs/>
          <w:iCs/>
          <w:sz w:val="24"/>
          <w:szCs w:val="24"/>
        </w:rPr>
      </w:pPr>
      <w:r w:rsidRPr="00B83F50">
        <w:rPr>
          <w:rFonts w:ascii="Calibri" w:eastAsia="Calibri" w:hAnsi="Calibri" w:cs="Calibri"/>
          <w:iCs/>
          <w:sz w:val="24"/>
          <w:szCs w:val="24"/>
        </w:rPr>
        <w:t xml:space="preserve">Dear </w:t>
      </w:r>
      <w:r w:rsidRPr="00B83F50">
        <w:rPr>
          <w:rFonts w:ascii="Calibri" w:eastAsia="Calibri" w:hAnsi="Calibri" w:cs="Calibri"/>
          <w:b/>
          <w:bCs/>
          <w:iCs/>
          <w:sz w:val="24"/>
          <w:szCs w:val="24"/>
        </w:rPr>
        <w:t>Parent/Guardian</w:t>
      </w:r>
      <w:r w:rsidR="00BB772B">
        <w:rPr>
          <w:rFonts w:ascii="Calibri" w:eastAsia="Calibri" w:hAnsi="Calibri" w:cs="Calibri"/>
          <w:b/>
          <w:bCs/>
          <w:iCs/>
          <w:sz w:val="24"/>
          <w:szCs w:val="24"/>
        </w:rPr>
        <w:t>,</w:t>
      </w:r>
    </w:p>
    <w:p w14:paraId="1D5DCE3E" w14:textId="414E4787"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 xml:space="preserve">Further to the request that </w:t>
      </w:r>
      <w:r w:rsidRPr="00B83F50">
        <w:rPr>
          <w:rFonts w:ascii="Calibri" w:eastAsia="Calibri" w:hAnsi="Calibri" w:cs="Calibri"/>
          <w:b/>
          <w:bCs/>
          <w:iCs/>
          <w:sz w:val="24"/>
          <w:szCs w:val="24"/>
        </w:rPr>
        <w:t xml:space="preserve">&lt;PUPIL FORENAME&gt;'s </w:t>
      </w:r>
      <w:r w:rsidRPr="00B83F50">
        <w:rPr>
          <w:rFonts w:ascii="Calibri" w:eastAsia="Calibri" w:hAnsi="Calibri" w:cs="Calibri"/>
          <w:iCs/>
          <w:sz w:val="24"/>
          <w:szCs w:val="24"/>
        </w:rPr>
        <w:t xml:space="preserve">educational needs should be assessed under the Education (Northern Ireland) Order 1996, the Education Authority is considering whether to make a statutory assessment.  </w:t>
      </w:r>
    </w:p>
    <w:p w14:paraId="15191638" w14:textId="2482F871"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proofErr w:type="gramStart"/>
      <w:r w:rsidRPr="00B83F50">
        <w:rPr>
          <w:rFonts w:ascii="Calibri" w:eastAsia="Calibri" w:hAnsi="Calibri" w:cs="Calibri"/>
          <w:iCs/>
          <w:sz w:val="24"/>
          <w:szCs w:val="24"/>
        </w:rPr>
        <w:t>In order for</w:t>
      </w:r>
      <w:proofErr w:type="gramEnd"/>
      <w:r w:rsidRPr="00B83F50">
        <w:rPr>
          <w:rFonts w:ascii="Calibri" w:eastAsia="Calibri" w:hAnsi="Calibri" w:cs="Calibri"/>
          <w:iCs/>
          <w:sz w:val="24"/>
          <w:szCs w:val="24"/>
        </w:rPr>
        <w:t xml:space="preserve"> the Education Authority to </w:t>
      </w:r>
      <w:proofErr w:type="gramStart"/>
      <w:r w:rsidRPr="00B83F50">
        <w:rPr>
          <w:rFonts w:ascii="Calibri" w:eastAsia="Calibri" w:hAnsi="Calibri" w:cs="Calibri"/>
          <w:iCs/>
          <w:sz w:val="24"/>
          <w:szCs w:val="24"/>
        </w:rPr>
        <w:t>make a decision</w:t>
      </w:r>
      <w:proofErr w:type="gramEnd"/>
      <w:r w:rsidRPr="00B83F50">
        <w:rPr>
          <w:rFonts w:ascii="Calibri" w:eastAsia="Calibri" w:hAnsi="Calibri" w:cs="Calibri"/>
          <w:iCs/>
          <w:sz w:val="24"/>
          <w:szCs w:val="24"/>
        </w:rPr>
        <w:t xml:space="preserve">, it will pay particular attention to evidence provided by you and that requested by the Education Authority from your child's school, if &lt;Insert Pupil Forename&gt; is enrolled at a school.  Please click here </w:t>
      </w:r>
      <w:hyperlink r:id="rId19">
        <w:r w:rsidRPr="00B83F50">
          <w:rPr>
            <w:rStyle w:val="Hyperlink"/>
            <w:rFonts w:ascii="Calibri" w:eastAsia="Calibri" w:hAnsi="Calibri" w:cs="Calibri"/>
            <w:iCs/>
            <w:sz w:val="24"/>
            <w:szCs w:val="24"/>
          </w:rPr>
          <w:t>Special Educational Needs and Disability (SEND) | SEND Plan</w:t>
        </w:r>
      </w:hyperlink>
      <w:r w:rsidRPr="00B83F50">
        <w:rPr>
          <w:rFonts w:ascii="Calibri" w:eastAsia="Calibri" w:hAnsi="Calibri" w:cs="Calibri"/>
          <w:iCs/>
          <w:sz w:val="24"/>
          <w:szCs w:val="24"/>
        </w:rPr>
        <w:t xml:space="preserve"> for further information on the steps the Education </w:t>
      </w:r>
      <w:r w:rsidRPr="00B83F50">
        <w:rPr>
          <w:rFonts w:ascii="Calibri" w:eastAsia="Calibri" w:hAnsi="Calibri" w:cs="Calibri"/>
          <w:iCs/>
          <w:sz w:val="24"/>
          <w:szCs w:val="24"/>
        </w:rPr>
        <w:lastRenderedPageBreak/>
        <w:t>Authority normally expects the school to have taken before such an assessment is requested.  The Education Authority will also notify other relevant professionals who might later be asked for advice.</w:t>
      </w:r>
    </w:p>
    <w:p w14:paraId="1E50728A" w14:textId="6D377E4C"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You have the right to make representations, and submit written evidence, to the EA within 22 days (from the date of this notice). The EA may take a decision before the expiry of the 22 days if we have your consent.  You can make your representations, submit your evidence and provide your consent by following these steps:</w:t>
      </w:r>
    </w:p>
    <w:p w14:paraId="165ACF7D" w14:textId="3751C578"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 xml:space="preserve">Step 1: Create an account or login to EA Connect using the link </w:t>
      </w:r>
      <w:hyperlink r:id="rId20">
        <w:r w:rsidRPr="00B83F50">
          <w:rPr>
            <w:rStyle w:val="Hyperlink"/>
            <w:rFonts w:ascii="Calibri" w:eastAsia="Calibri" w:hAnsi="Calibri" w:cs="Calibri"/>
            <w:iCs/>
            <w:sz w:val="24"/>
            <w:szCs w:val="24"/>
          </w:rPr>
          <w:t>https://connect.eani.org.uk/parent/</w:t>
        </w:r>
      </w:hyperlink>
      <w:r w:rsidRPr="00B83F50">
        <w:rPr>
          <w:rFonts w:ascii="Calibri" w:eastAsia="Calibri" w:hAnsi="Calibri" w:cs="Calibri"/>
          <w:iCs/>
          <w:sz w:val="24"/>
          <w:szCs w:val="24"/>
        </w:rPr>
        <w:t xml:space="preserve"> </w:t>
      </w:r>
      <w:r w:rsidR="00DA73B8">
        <w:rPr>
          <w:rFonts w:ascii="Calibri" w:eastAsia="Calibri" w:hAnsi="Calibri" w:cs="Calibri"/>
          <w:iCs/>
          <w:sz w:val="24"/>
          <w:szCs w:val="24"/>
        </w:rPr>
        <w:t>.</w:t>
      </w:r>
    </w:p>
    <w:p w14:paraId="7A8D8923" w14:textId="7BA10CE3"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 xml:space="preserve">Step 2: Select ‘Statutory Assessments on the Data Protection Statement and on the Statutory Assessments page click on ‘View Requests for Consideration’ button to the </w:t>
      </w:r>
      <w:proofErr w:type="gramStart"/>
      <w:r w:rsidRPr="00B83F50">
        <w:rPr>
          <w:rFonts w:ascii="Calibri" w:eastAsia="Calibri" w:hAnsi="Calibri" w:cs="Calibri"/>
          <w:iCs/>
          <w:sz w:val="24"/>
          <w:szCs w:val="24"/>
        </w:rPr>
        <w:t>right hand</w:t>
      </w:r>
      <w:proofErr w:type="gramEnd"/>
      <w:r w:rsidRPr="00B83F50">
        <w:rPr>
          <w:rFonts w:ascii="Calibri" w:eastAsia="Calibri" w:hAnsi="Calibri" w:cs="Calibri"/>
          <w:iCs/>
          <w:sz w:val="24"/>
          <w:szCs w:val="24"/>
        </w:rPr>
        <w:t xml:space="preserve"> side of your child details.</w:t>
      </w:r>
    </w:p>
    <w:p w14:paraId="331783C8" w14:textId="52684180"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 xml:space="preserve">Step 3: On the table of requests, click on the request number and complete the details in the ‘Views of Persons with Parental Responsibility’ section. </w:t>
      </w:r>
    </w:p>
    <w:p w14:paraId="32CAA07A" w14:textId="45DF44BA"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Step 4: Click submit when completed</w:t>
      </w:r>
      <w:r w:rsidR="00DA73B8">
        <w:rPr>
          <w:rFonts w:ascii="Calibri" w:eastAsia="Calibri" w:hAnsi="Calibri" w:cs="Calibri"/>
          <w:iCs/>
          <w:sz w:val="24"/>
          <w:szCs w:val="24"/>
        </w:rPr>
        <w:t>.</w:t>
      </w:r>
    </w:p>
    <w:p w14:paraId="594EC4AC" w14:textId="109F32D8"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Following consideration of all reports received and any representations or evidence that you send, the Education Authority will write to you again to let you know if the statutory assessment is required and, if so, the necessary arrangements.  If you would like to discuss this further, to find out more information or get help with putting your views in writing please do not hesitate to contact me by calling the SEND Central telephone number 028 9031 7777 and choosing Option 1. For general SEN advice and information choose Option 2. The SEND Central telephone number is available weekdays from 9am to 4.30pm, excluding public holidays.</w:t>
      </w:r>
    </w:p>
    <w:p w14:paraId="2A56B0C9" w14:textId="67A112F6"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 xml:space="preserve">Further information is also available on the Education Authority's website </w:t>
      </w:r>
      <w:hyperlink r:id="rId21">
        <w:r w:rsidRPr="00B83F50">
          <w:rPr>
            <w:rStyle w:val="Hyperlink"/>
            <w:rFonts w:ascii="Calibri" w:eastAsia="Calibri" w:hAnsi="Calibri" w:cs="Calibri"/>
            <w:iCs/>
            <w:sz w:val="24"/>
            <w:szCs w:val="24"/>
          </w:rPr>
          <w:t>http://www.eani.org.uk</w:t>
        </w:r>
      </w:hyperlink>
      <w:r w:rsidRPr="00B83F50">
        <w:rPr>
          <w:rFonts w:ascii="Calibri" w:eastAsia="Calibri" w:hAnsi="Calibri" w:cs="Calibri"/>
          <w:iCs/>
          <w:sz w:val="24"/>
          <w:szCs w:val="24"/>
        </w:rPr>
        <w:t>.</w:t>
      </w:r>
    </w:p>
    <w:p w14:paraId="66FF90CE" w14:textId="4614A4C5"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 xml:space="preserve">The Education Authority must make its decision whether to carry out a statutory assessment by </w:t>
      </w:r>
      <w:proofErr w:type="gramStart"/>
      <w:r w:rsidRPr="00B83F50">
        <w:rPr>
          <w:rFonts w:ascii="Calibri" w:eastAsia="Calibri" w:hAnsi="Calibri" w:cs="Calibri"/>
          <w:b/>
          <w:bCs/>
          <w:iCs/>
          <w:sz w:val="24"/>
          <w:szCs w:val="24"/>
        </w:rPr>
        <w:t>DATE</w:t>
      </w:r>
      <w:r w:rsidRPr="00B83F50">
        <w:rPr>
          <w:rFonts w:ascii="Calibri" w:eastAsia="Calibri" w:hAnsi="Calibri" w:cs="Calibri"/>
          <w:iCs/>
          <w:sz w:val="24"/>
          <w:szCs w:val="24"/>
        </w:rPr>
        <w:t xml:space="preserve"> </w:t>
      </w:r>
      <w:r w:rsidRPr="109677A7">
        <w:rPr>
          <w:rFonts w:ascii="Calibri" w:eastAsia="Calibri" w:hAnsi="Calibri" w:cs="Calibri"/>
          <w:sz w:val="24"/>
          <w:szCs w:val="24"/>
        </w:rPr>
        <w:t>.</w:t>
      </w:r>
      <w:proofErr w:type="gramEnd"/>
      <w:r w:rsidRPr="00B83F50">
        <w:rPr>
          <w:rFonts w:ascii="Calibri" w:eastAsia="Calibri" w:hAnsi="Calibri" w:cs="Calibri"/>
          <w:iCs/>
          <w:sz w:val="24"/>
          <w:szCs w:val="24"/>
        </w:rPr>
        <w:t xml:space="preserve"> </w:t>
      </w:r>
    </w:p>
    <w:p w14:paraId="4DC2A147" w14:textId="2E4EB2D7"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If the Education Authority decides that a statutory assessment is not appropriate at this time, you will be informed of the reason for the decision and of your right of appeal to the Special Educational Needs and Disability Tribunal.</w:t>
      </w:r>
    </w:p>
    <w:p w14:paraId="49E4EBB2" w14:textId="143B1BCA"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The Education Authority aims to work in partnership with parents and schools and to resolve any concerns, however, you may wish to access the Dispute Avoidance and Resolution Service (DARS) as an independent means of resolving any disagreement (</w:t>
      </w:r>
      <w:hyperlink r:id="rId22">
        <w:r w:rsidRPr="109677A7">
          <w:rPr>
            <w:rStyle w:val="Hyperlink"/>
            <w:rFonts w:ascii="Calibri" w:eastAsia="Calibri" w:hAnsi="Calibri" w:cs="Calibri"/>
            <w:color w:val="auto"/>
            <w:sz w:val="24"/>
            <w:szCs w:val="24"/>
            <w:u w:val="none"/>
          </w:rPr>
          <w:t>Tel: 02</w:t>
        </w:r>
      </w:hyperlink>
      <w:r w:rsidRPr="00B83F50">
        <w:rPr>
          <w:rFonts w:ascii="Calibri" w:eastAsia="Calibri" w:hAnsi="Calibri" w:cs="Calibri"/>
          <w:iCs/>
          <w:sz w:val="24"/>
          <w:szCs w:val="24"/>
        </w:rPr>
        <w:t>8 90726060).</w:t>
      </w:r>
    </w:p>
    <w:p w14:paraId="04611348" w14:textId="393CEA6F"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Using either the Advice and Information Service or the DARS does not affect your rights or prevent you from appealing to the Tribunal at the same time as any disagreement resolution.</w:t>
      </w:r>
    </w:p>
    <w:p w14:paraId="11083F90" w14:textId="215C6AB7"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lastRenderedPageBreak/>
        <w:t>Yours sincerely</w:t>
      </w:r>
      <w:r w:rsidR="00DA73B8">
        <w:rPr>
          <w:rFonts w:ascii="Calibri" w:eastAsia="Calibri" w:hAnsi="Calibri" w:cs="Calibri"/>
          <w:iCs/>
          <w:sz w:val="24"/>
          <w:szCs w:val="24"/>
        </w:rPr>
        <w:t>,</w:t>
      </w:r>
    </w:p>
    <w:p w14:paraId="6A1D9EF6" w14:textId="7176AB78"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SEN Link Officer</w:t>
      </w:r>
      <w:r w:rsidR="00DA73B8">
        <w:rPr>
          <w:rFonts w:ascii="Calibri" w:eastAsia="Calibri" w:hAnsi="Calibri" w:cs="Calibri"/>
          <w:iCs/>
          <w:sz w:val="24"/>
          <w:szCs w:val="24"/>
        </w:rPr>
        <w:t>.</w:t>
      </w:r>
    </w:p>
    <w:p w14:paraId="0CA52542" w14:textId="0C2A5A9D" w:rsidR="33584E3A" w:rsidRDefault="33584E3A" w:rsidP="33584E3A">
      <w:pPr>
        <w:spacing w:afterAutospacing="1"/>
        <w:rPr>
          <w:sz w:val="24"/>
          <w:szCs w:val="24"/>
        </w:rPr>
      </w:pPr>
    </w:p>
    <w:p w14:paraId="1B6968D0" w14:textId="64F5E6E2" w:rsidR="6AF71BD2" w:rsidRDefault="6AF71BD2" w:rsidP="33584E3A">
      <w:pPr>
        <w:spacing w:afterAutospacing="1"/>
        <w:rPr>
          <w:sz w:val="24"/>
          <w:szCs w:val="24"/>
        </w:rPr>
      </w:pPr>
      <w:r w:rsidRPr="33584E3A">
        <w:rPr>
          <w:sz w:val="24"/>
          <w:szCs w:val="24"/>
        </w:rPr>
        <w:t xml:space="preserve">Once a </w:t>
      </w:r>
      <w:r w:rsidRPr="33584E3A">
        <w:rPr>
          <w:b/>
          <w:bCs/>
          <w:sz w:val="24"/>
          <w:szCs w:val="24"/>
          <w:u w:val="single"/>
        </w:rPr>
        <w:t>non-school referral</w:t>
      </w:r>
      <w:r w:rsidRPr="33584E3A">
        <w:rPr>
          <w:sz w:val="24"/>
          <w:szCs w:val="24"/>
        </w:rPr>
        <w:t xml:space="preserve"> has been received, school will receive the email below. The </w:t>
      </w:r>
      <w:r w:rsidRPr="33584E3A">
        <w:rPr>
          <w:b/>
          <w:bCs/>
          <w:sz w:val="24"/>
          <w:szCs w:val="24"/>
        </w:rPr>
        <w:t>CURRENT SCHOOL</w:t>
      </w:r>
      <w:r w:rsidRPr="33584E3A">
        <w:rPr>
          <w:sz w:val="24"/>
          <w:szCs w:val="24"/>
        </w:rPr>
        <w:t xml:space="preserve"> </w:t>
      </w:r>
      <w:proofErr w:type="gramStart"/>
      <w:r w:rsidRPr="33584E3A">
        <w:rPr>
          <w:sz w:val="24"/>
          <w:szCs w:val="24"/>
        </w:rPr>
        <w:t>will</w:t>
      </w:r>
      <w:proofErr w:type="gramEnd"/>
      <w:r w:rsidRPr="33584E3A">
        <w:rPr>
          <w:sz w:val="24"/>
          <w:szCs w:val="24"/>
        </w:rPr>
        <w:t xml:space="preserve"> need to log on to EA Connect to amend the </w:t>
      </w:r>
      <w:r w:rsidRPr="33584E3A">
        <w:rPr>
          <w:b/>
          <w:bCs/>
          <w:sz w:val="24"/>
          <w:szCs w:val="24"/>
        </w:rPr>
        <w:t>School Documentary Evidence</w:t>
      </w:r>
      <w:r w:rsidRPr="33584E3A">
        <w:rPr>
          <w:sz w:val="24"/>
          <w:szCs w:val="24"/>
        </w:rPr>
        <w:t xml:space="preserve"> form</w:t>
      </w:r>
      <w:r w:rsidR="00A61A74">
        <w:rPr>
          <w:sz w:val="24"/>
          <w:szCs w:val="24"/>
        </w:rPr>
        <w:t xml:space="preserve">, if they submitted the request or </w:t>
      </w:r>
      <w:r w:rsidR="00A61A74" w:rsidRPr="33584E3A">
        <w:rPr>
          <w:sz w:val="24"/>
          <w:szCs w:val="24"/>
        </w:rPr>
        <w:t>complete</w:t>
      </w:r>
      <w:r w:rsidR="00A61A74">
        <w:rPr>
          <w:sz w:val="24"/>
          <w:szCs w:val="24"/>
        </w:rPr>
        <w:t xml:space="preserve"> </w:t>
      </w:r>
      <w:r w:rsidR="00A61A74" w:rsidRPr="33584E3A">
        <w:rPr>
          <w:sz w:val="24"/>
          <w:szCs w:val="24"/>
        </w:rPr>
        <w:t xml:space="preserve">the </w:t>
      </w:r>
      <w:r w:rsidR="00A61A74" w:rsidRPr="33584E3A">
        <w:rPr>
          <w:b/>
          <w:bCs/>
          <w:sz w:val="24"/>
          <w:szCs w:val="24"/>
        </w:rPr>
        <w:t>School Documentary Evidence</w:t>
      </w:r>
      <w:r w:rsidR="00A61A74" w:rsidRPr="33584E3A">
        <w:rPr>
          <w:sz w:val="24"/>
          <w:szCs w:val="24"/>
        </w:rPr>
        <w:t xml:space="preserve"> form</w:t>
      </w:r>
      <w:r w:rsidR="00A61A74">
        <w:rPr>
          <w:sz w:val="24"/>
          <w:szCs w:val="24"/>
        </w:rPr>
        <w:t xml:space="preserve">, if it was submitted by Educational Psychology, Sensory Service, EA on behalf of HSCT, or a Parent Paper request. </w:t>
      </w:r>
    </w:p>
    <w:p w14:paraId="06EC910E" w14:textId="38AC08E6" w:rsidR="3D995E2C" w:rsidRPr="00B83F50" w:rsidRDefault="3D995E2C" w:rsidP="00B83F50">
      <w:pPr>
        <w:shd w:val="clear" w:color="auto" w:fill="F2F2F2" w:themeFill="background1" w:themeFillShade="F2"/>
        <w:spacing w:before="240" w:after="240"/>
        <w:ind w:left="567" w:right="685"/>
        <w:rPr>
          <w:rFonts w:ascii="Calibri" w:eastAsia="Calibri" w:hAnsi="Calibri" w:cs="Calibri"/>
          <w:b/>
          <w:bCs/>
          <w:sz w:val="24"/>
          <w:szCs w:val="24"/>
        </w:rPr>
      </w:pPr>
      <w:r w:rsidRPr="00B83F50">
        <w:rPr>
          <w:rFonts w:ascii="Calibri" w:eastAsia="Calibri" w:hAnsi="Calibri" w:cs="Calibri"/>
          <w:sz w:val="24"/>
          <w:szCs w:val="24"/>
        </w:rPr>
        <w:t xml:space="preserve">Subject: </w:t>
      </w:r>
      <w:r w:rsidRPr="00B83F50">
        <w:rPr>
          <w:rFonts w:ascii="Calibri" w:eastAsia="Calibri" w:hAnsi="Calibri" w:cs="Calibri"/>
          <w:b/>
          <w:bCs/>
          <w:sz w:val="24"/>
          <w:szCs w:val="24"/>
        </w:rPr>
        <w:t xml:space="preserve">Notice of Consideration of a statutory assessment of educational needs </w:t>
      </w:r>
      <w:r w:rsidR="00532C09">
        <w:rPr>
          <w:rFonts w:ascii="Calibri" w:eastAsia="Calibri" w:hAnsi="Calibri" w:cs="Calibri"/>
          <w:b/>
          <w:bCs/>
          <w:sz w:val="24"/>
          <w:szCs w:val="24"/>
        </w:rPr>
        <w:t>(</w:t>
      </w:r>
      <w:r w:rsidRPr="00B83F50">
        <w:rPr>
          <w:rFonts w:ascii="Calibri" w:eastAsia="Calibri" w:hAnsi="Calibri" w:cs="Calibri"/>
          <w:b/>
          <w:bCs/>
          <w:sz w:val="24"/>
          <w:szCs w:val="24"/>
        </w:rPr>
        <w:t>reference number</w:t>
      </w:r>
      <w:r w:rsidR="00532C09">
        <w:rPr>
          <w:rFonts w:ascii="Calibri" w:eastAsia="Calibri" w:hAnsi="Calibri" w:cs="Calibri"/>
          <w:b/>
          <w:bCs/>
          <w:sz w:val="24"/>
          <w:szCs w:val="24"/>
        </w:rPr>
        <w:t>).</w:t>
      </w:r>
    </w:p>
    <w:p w14:paraId="2D2292EC" w14:textId="7AB144D5"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r w:rsidRPr="00B83F50">
        <w:rPr>
          <w:rFonts w:ascii="Calibri" w:eastAsia="Calibri" w:hAnsi="Calibri" w:cs="Calibri"/>
          <w:sz w:val="24"/>
          <w:szCs w:val="24"/>
        </w:rPr>
        <w:t>Dear Principal / SENCo</w:t>
      </w:r>
      <w:r w:rsidR="00532C09">
        <w:rPr>
          <w:rFonts w:ascii="Calibri" w:eastAsia="Calibri" w:hAnsi="Calibri" w:cs="Calibri"/>
          <w:sz w:val="24"/>
          <w:szCs w:val="24"/>
        </w:rPr>
        <w:t>,</w:t>
      </w:r>
    </w:p>
    <w:p w14:paraId="2C0E2072" w14:textId="64925FE4"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r w:rsidRPr="00B83F50">
        <w:rPr>
          <w:rFonts w:ascii="Calibri" w:eastAsia="Calibri" w:hAnsi="Calibri" w:cs="Calibri"/>
          <w:sz w:val="24"/>
          <w:szCs w:val="24"/>
        </w:rPr>
        <w:t xml:space="preserve">The Education Authority has issued a Notice of Consideration of a Statutory Assessment of </w:t>
      </w:r>
      <w:r w:rsidRPr="00B83F50">
        <w:rPr>
          <w:rFonts w:ascii="Calibri" w:eastAsia="Calibri" w:hAnsi="Calibri" w:cs="Calibri"/>
          <w:b/>
          <w:bCs/>
          <w:sz w:val="24"/>
          <w:szCs w:val="24"/>
        </w:rPr>
        <w:t>&lt;Pupil Forename and Surname&gt;'s</w:t>
      </w:r>
      <w:r w:rsidRPr="00B83F50">
        <w:rPr>
          <w:rFonts w:ascii="Calibri" w:eastAsia="Calibri" w:hAnsi="Calibri" w:cs="Calibri"/>
          <w:sz w:val="24"/>
          <w:szCs w:val="24"/>
        </w:rPr>
        <w:t xml:space="preserve"> Educational Needs to parents. </w:t>
      </w:r>
      <w:proofErr w:type="gramStart"/>
      <w:r w:rsidRPr="00B83F50">
        <w:rPr>
          <w:rFonts w:ascii="Calibri" w:eastAsia="Calibri" w:hAnsi="Calibri" w:cs="Calibri"/>
          <w:sz w:val="24"/>
          <w:szCs w:val="24"/>
        </w:rPr>
        <w:t>Particular attention</w:t>
      </w:r>
      <w:proofErr w:type="gramEnd"/>
      <w:r w:rsidRPr="00B83F50">
        <w:rPr>
          <w:rFonts w:ascii="Calibri" w:eastAsia="Calibri" w:hAnsi="Calibri" w:cs="Calibri"/>
          <w:sz w:val="24"/>
          <w:szCs w:val="24"/>
        </w:rPr>
        <w:t xml:space="preserve"> will be paid to any evidence provided from professionals involved with the child. Any relevant information you wish to be considered should be uploaded on EA Connect. </w:t>
      </w:r>
    </w:p>
    <w:p w14:paraId="3A71DF5C" w14:textId="787914B4"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r w:rsidRPr="00B83F50">
        <w:rPr>
          <w:rFonts w:ascii="Calibri" w:eastAsia="Calibri" w:hAnsi="Calibri" w:cs="Calibri"/>
          <w:sz w:val="24"/>
          <w:szCs w:val="24"/>
        </w:rPr>
        <w:t>If the Education Authority decide to proceed with this assessment, you will be contacted again in due course requesting your professional advice on this child.</w:t>
      </w:r>
    </w:p>
    <w:p w14:paraId="4C6457DD" w14:textId="61C29BC3"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r w:rsidRPr="00B83F50">
        <w:rPr>
          <w:rFonts w:ascii="Calibri" w:eastAsia="Calibri" w:hAnsi="Calibri" w:cs="Calibri"/>
          <w:sz w:val="24"/>
          <w:szCs w:val="24"/>
        </w:rPr>
        <w:t xml:space="preserve">The Education Authority may take a decision before </w:t>
      </w:r>
      <w:r w:rsidRPr="00B83F50">
        <w:rPr>
          <w:rFonts w:ascii="Calibri" w:eastAsia="Calibri" w:hAnsi="Calibri" w:cs="Calibri"/>
          <w:b/>
          <w:bCs/>
          <w:sz w:val="24"/>
          <w:szCs w:val="24"/>
        </w:rPr>
        <w:t>DATE</w:t>
      </w:r>
      <w:r w:rsidRPr="00B83F50">
        <w:rPr>
          <w:rFonts w:ascii="Calibri" w:eastAsia="Calibri" w:hAnsi="Calibri" w:cs="Calibri"/>
          <w:sz w:val="24"/>
          <w:szCs w:val="24"/>
        </w:rPr>
        <w:t xml:space="preserve"> &lt;22 days</w:t>
      </w:r>
      <w:r w:rsidRPr="109677A7">
        <w:rPr>
          <w:rFonts w:ascii="Calibri" w:eastAsia="Calibri" w:hAnsi="Calibri" w:cs="Calibri"/>
          <w:sz w:val="24"/>
          <w:szCs w:val="24"/>
        </w:rPr>
        <w:t xml:space="preserve"> </w:t>
      </w:r>
      <w:r w:rsidR="06F50100" w:rsidRPr="109677A7">
        <w:rPr>
          <w:rFonts w:ascii="Calibri" w:eastAsia="Calibri" w:hAnsi="Calibri" w:cs="Calibri"/>
          <w:sz w:val="24"/>
          <w:szCs w:val="24"/>
        </w:rPr>
        <w:t>after</w:t>
      </w:r>
      <w:r w:rsidRPr="00B83F50">
        <w:rPr>
          <w:rFonts w:ascii="Calibri" w:eastAsia="Calibri" w:hAnsi="Calibri" w:cs="Calibri"/>
          <w:sz w:val="24"/>
          <w:szCs w:val="24"/>
        </w:rPr>
        <w:t xml:space="preserve"> referral submitted&gt; if it has obtained the consent in writing of the person on whom the notice was served.</w:t>
      </w:r>
    </w:p>
    <w:p w14:paraId="0DD2260B" w14:textId="7DAAA858"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r w:rsidRPr="00B83F50">
        <w:rPr>
          <w:rFonts w:ascii="Calibri" w:eastAsia="Calibri" w:hAnsi="Calibri" w:cs="Calibri"/>
          <w:sz w:val="24"/>
          <w:szCs w:val="24"/>
        </w:rPr>
        <w:t>Yours sincerely</w:t>
      </w:r>
      <w:r w:rsidR="00532C09">
        <w:rPr>
          <w:rFonts w:ascii="Calibri" w:eastAsia="Calibri" w:hAnsi="Calibri" w:cs="Calibri"/>
          <w:sz w:val="24"/>
          <w:szCs w:val="24"/>
        </w:rPr>
        <w:t>,</w:t>
      </w:r>
    </w:p>
    <w:p w14:paraId="4906BA5A" w14:textId="170939AC"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r w:rsidRPr="00B83F50">
        <w:rPr>
          <w:rFonts w:ascii="Calibri" w:eastAsia="Calibri" w:hAnsi="Calibri" w:cs="Calibri"/>
          <w:sz w:val="24"/>
          <w:szCs w:val="24"/>
        </w:rPr>
        <w:t>SEN Link Officer</w:t>
      </w:r>
      <w:r w:rsidR="00532C09">
        <w:rPr>
          <w:rFonts w:ascii="Calibri" w:eastAsia="Calibri" w:hAnsi="Calibri" w:cs="Calibri"/>
          <w:sz w:val="24"/>
          <w:szCs w:val="24"/>
        </w:rPr>
        <w:t>.</w:t>
      </w:r>
    </w:p>
    <w:p w14:paraId="152EF62F" w14:textId="025D9EE1"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r w:rsidRPr="00B83F50">
        <w:rPr>
          <w:rFonts w:ascii="Calibri" w:eastAsia="Calibri" w:hAnsi="Calibri" w:cs="Calibri"/>
          <w:sz w:val="24"/>
          <w:szCs w:val="24"/>
        </w:rPr>
        <w:t>The following email was issued to the parent &lt;First Name and Surname of the parent&gt;</w:t>
      </w:r>
    </w:p>
    <w:p w14:paraId="4C18D6C0" w14:textId="7FF2953E" w:rsidR="3D995E2C" w:rsidRPr="00B83F50" w:rsidRDefault="3D995E2C" w:rsidP="00B83F50">
      <w:pPr>
        <w:shd w:val="clear" w:color="auto" w:fill="F2F2F2" w:themeFill="background1" w:themeFillShade="F2"/>
        <w:spacing w:before="240" w:after="240"/>
        <w:ind w:left="567" w:right="685"/>
        <w:rPr>
          <w:rFonts w:ascii="Calibri" w:eastAsia="Calibri" w:hAnsi="Calibri" w:cs="Calibri"/>
          <w:b/>
          <w:bCs/>
          <w:sz w:val="24"/>
          <w:szCs w:val="24"/>
        </w:rPr>
      </w:pPr>
      <w:r w:rsidRPr="00B83F50">
        <w:rPr>
          <w:rFonts w:ascii="Calibri" w:eastAsia="Calibri" w:hAnsi="Calibri" w:cs="Calibri"/>
          <w:sz w:val="24"/>
          <w:szCs w:val="24"/>
        </w:rPr>
        <w:t xml:space="preserve">Dear </w:t>
      </w:r>
      <w:r w:rsidRPr="00B83F50">
        <w:rPr>
          <w:rFonts w:ascii="Calibri" w:eastAsia="Calibri" w:hAnsi="Calibri" w:cs="Calibri"/>
          <w:b/>
          <w:bCs/>
          <w:sz w:val="24"/>
          <w:szCs w:val="24"/>
        </w:rPr>
        <w:t>Parent/Guardian</w:t>
      </w:r>
      <w:r w:rsidR="00532C09">
        <w:rPr>
          <w:rFonts w:ascii="Calibri" w:eastAsia="Calibri" w:hAnsi="Calibri" w:cs="Calibri"/>
          <w:b/>
          <w:bCs/>
          <w:sz w:val="24"/>
          <w:szCs w:val="24"/>
        </w:rPr>
        <w:t>,</w:t>
      </w:r>
    </w:p>
    <w:p w14:paraId="0A016626" w14:textId="09C8A4BB"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r w:rsidRPr="00B83F50">
        <w:rPr>
          <w:rFonts w:ascii="Calibri" w:eastAsia="Calibri" w:hAnsi="Calibri" w:cs="Calibri"/>
          <w:sz w:val="24"/>
          <w:szCs w:val="24"/>
        </w:rPr>
        <w:t xml:space="preserve">Further to the request that </w:t>
      </w:r>
      <w:r w:rsidRPr="00B83F50">
        <w:rPr>
          <w:rFonts w:ascii="Calibri" w:eastAsia="Calibri" w:hAnsi="Calibri" w:cs="Calibri"/>
          <w:b/>
          <w:bCs/>
          <w:sz w:val="24"/>
          <w:szCs w:val="24"/>
        </w:rPr>
        <w:t xml:space="preserve">&lt;PUPIL FORENAME&gt;'s </w:t>
      </w:r>
      <w:r w:rsidRPr="00B83F50">
        <w:rPr>
          <w:rFonts w:ascii="Calibri" w:eastAsia="Calibri" w:hAnsi="Calibri" w:cs="Calibri"/>
          <w:sz w:val="24"/>
          <w:szCs w:val="24"/>
        </w:rPr>
        <w:t xml:space="preserve">educational needs should be assessed under the Education (Northern Ireland) Order 1996, the Education Authority is considering whether to make a statutory assessment.  </w:t>
      </w:r>
    </w:p>
    <w:p w14:paraId="6D1F227B" w14:textId="79E6C19C"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proofErr w:type="gramStart"/>
      <w:r w:rsidRPr="00B83F50">
        <w:rPr>
          <w:rFonts w:ascii="Calibri" w:eastAsia="Calibri" w:hAnsi="Calibri" w:cs="Calibri"/>
          <w:sz w:val="24"/>
          <w:szCs w:val="24"/>
        </w:rPr>
        <w:t>In order for</w:t>
      </w:r>
      <w:proofErr w:type="gramEnd"/>
      <w:r w:rsidRPr="00B83F50">
        <w:rPr>
          <w:rFonts w:ascii="Calibri" w:eastAsia="Calibri" w:hAnsi="Calibri" w:cs="Calibri"/>
          <w:sz w:val="24"/>
          <w:szCs w:val="24"/>
        </w:rPr>
        <w:t xml:space="preserve"> the Education Authority to </w:t>
      </w:r>
      <w:proofErr w:type="gramStart"/>
      <w:r w:rsidRPr="00B83F50">
        <w:rPr>
          <w:rFonts w:ascii="Calibri" w:eastAsia="Calibri" w:hAnsi="Calibri" w:cs="Calibri"/>
          <w:sz w:val="24"/>
          <w:szCs w:val="24"/>
        </w:rPr>
        <w:t>make a decision</w:t>
      </w:r>
      <w:proofErr w:type="gramEnd"/>
      <w:r w:rsidRPr="00B83F50">
        <w:rPr>
          <w:rFonts w:ascii="Calibri" w:eastAsia="Calibri" w:hAnsi="Calibri" w:cs="Calibri"/>
          <w:sz w:val="24"/>
          <w:szCs w:val="24"/>
        </w:rPr>
        <w:t xml:space="preserve">, it will pay particular attention to evidence provided by you and that requested by the Education Authority from your child's school, if &lt;Pupil Forename&gt; is enrolled at a school.  Please click here </w:t>
      </w:r>
      <w:hyperlink r:id="rId23">
        <w:r w:rsidRPr="00B83F50">
          <w:rPr>
            <w:rStyle w:val="Hyperlink"/>
            <w:rFonts w:ascii="Calibri" w:eastAsia="Calibri" w:hAnsi="Calibri" w:cs="Calibri"/>
            <w:sz w:val="24"/>
            <w:szCs w:val="24"/>
          </w:rPr>
          <w:t>Special Educational Needs and Disability (SEND) | SEND Plan</w:t>
        </w:r>
      </w:hyperlink>
      <w:r w:rsidRPr="00B83F50">
        <w:rPr>
          <w:rFonts w:ascii="Calibri" w:eastAsia="Calibri" w:hAnsi="Calibri" w:cs="Calibri"/>
          <w:sz w:val="24"/>
          <w:szCs w:val="24"/>
        </w:rPr>
        <w:t xml:space="preserve"> for further information on the steps the Education Authority normally expects the school to have taken before such an assessment is requested.  The Education Authority will also notify other relevant professionals who might later be asked for advice.</w:t>
      </w:r>
    </w:p>
    <w:p w14:paraId="67B071C0" w14:textId="04F86FCE"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r w:rsidRPr="00B83F50">
        <w:rPr>
          <w:rFonts w:ascii="Calibri" w:eastAsia="Calibri" w:hAnsi="Calibri" w:cs="Calibri"/>
          <w:sz w:val="24"/>
          <w:szCs w:val="24"/>
        </w:rPr>
        <w:lastRenderedPageBreak/>
        <w:t>You have the right to make representations, and submit written evidence, to the EA within 22 days (from the date of this notice). The EA may take a decision before the expiry of the 22 days if we have your consent.  You can make your representations, submit your evidence and provide your consent by following these steps:</w:t>
      </w:r>
    </w:p>
    <w:p w14:paraId="5165F404" w14:textId="57F63F25"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r w:rsidRPr="00B83F50">
        <w:rPr>
          <w:rFonts w:ascii="Calibri" w:eastAsia="Calibri" w:hAnsi="Calibri" w:cs="Calibri"/>
          <w:sz w:val="24"/>
          <w:szCs w:val="24"/>
        </w:rPr>
        <w:t xml:space="preserve">Step 1: Create an account or login to EA Connect using the link </w:t>
      </w:r>
      <w:hyperlink r:id="rId24">
        <w:r w:rsidRPr="00B83F50">
          <w:rPr>
            <w:rStyle w:val="Hyperlink"/>
            <w:rFonts w:ascii="Calibri" w:eastAsia="Calibri" w:hAnsi="Calibri" w:cs="Calibri"/>
            <w:sz w:val="24"/>
            <w:szCs w:val="24"/>
          </w:rPr>
          <w:t>https://connect.eani.org.uk/parent/</w:t>
        </w:r>
      </w:hyperlink>
      <w:r w:rsidRPr="00B83F50">
        <w:rPr>
          <w:rFonts w:ascii="Calibri" w:eastAsia="Calibri" w:hAnsi="Calibri" w:cs="Calibri"/>
          <w:sz w:val="24"/>
          <w:szCs w:val="24"/>
        </w:rPr>
        <w:t xml:space="preserve"> </w:t>
      </w:r>
      <w:r w:rsidR="00532C09">
        <w:rPr>
          <w:rFonts w:ascii="Calibri" w:eastAsia="Calibri" w:hAnsi="Calibri" w:cs="Calibri"/>
          <w:sz w:val="24"/>
          <w:szCs w:val="24"/>
        </w:rPr>
        <w:t>.</w:t>
      </w:r>
    </w:p>
    <w:p w14:paraId="768EF936" w14:textId="7EAB573C"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r w:rsidRPr="00B83F50">
        <w:rPr>
          <w:rFonts w:ascii="Calibri" w:eastAsia="Calibri" w:hAnsi="Calibri" w:cs="Calibri"/>
          <w:sz w:val="24"/>
          <w:szCs w:val="24"/>
        </w:rPr>
        <w:t>Step 2: Select ‘Statutory Assessments' on the Data Protection Statement or navigate to the Statutory Assessments menu item</w:t>
      </w:r>
      <w:r w:rsidR="00532C09">
        <w:rPr>
          <w:rFonts w:ascii="Calibri" w:eastAsia="Calibri" w:hAnsi="Calibri" w:cs="Calibri"/>
          <w:sz w:val="24"/>
          <w:szCs w:val="24"/>
        </w:rPr>
        <w:t>.</w:t>
      </w:r>
    </w:p>
    <w:p w14:paraId="23345008" w14:textId="36782A92"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r w:rsidRPr="00B83F50">
        <w:rPr>
          <w:rFonts w:ascii="Calibri" w:eastAsia="Calibri" w:hAnsi="Calibri" w:cs="Calibri"/>
          <w:sz w:val="24"/>
          <w:szCs w:val="24"/>
        </w:rPr>
        <w:t xml:space="preserve">Step 3: If you have already created your child on EA Connect, click on ‘View Requests for Consideration’ to the </w:t>
      </w:r>
      <w:proofErr w:type="gramStart"/>
      <w:r w:rsidRPr="00B83F50">
        <w:rPr>
          <w:rFonts w:ascii="Calibri" w:eastAsia="Calibri" w:hAnsi="Calibri" w:cs="Calibri"/>
          <w:sz w:val="24"/>
          <w:szCs w:val="24"/>
        </w:rPr>
        <w:t>right hand</w:t>
      </w:r>
      <w:proofErr w:type="gramEnd"/>
      <w:r w:rsidRPr="00B83F50">
        <w:rPr>
          <w:rFonts w:ascii="Calibri" w:eastAsia="Calibri" w:hAnsi="Calibri" w:cs="Calibri"/>
          <w:sz w:val="24"/>
          <w:szCs w:val="24"/>
        </w:rPr>
        <w:t xml:space="preserve"> side of your child’s name. OR </w:t>
      </w:r>
    </w:p>
    <w:p w14:paraId="25CF6E9D" w14:textId="0E3E8A8B"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r w:rsidRPr="00B83F50">
        <w:rPr>
          <w:rFonts w:ascii="Calibri" w:eastAsia="Calibri" w:hAnsi="Calibri" w:cs="Calibri"/>
          <w:sz w:val="24"/>
          <w:szCs w:val="24"/>
        </w:rPr>
        <w:t>If you have not created your child on EA Connect, add the child and then wait for up to 48 hours for the referral to show. Then click on ‘View Requests for Consideration’</w:t>
      </w:r>
      <w:r w:rsidR="00532C09">
        <w:rPr>
          <w:rFonts w:ascii="Calibri" w:eastAsia="Calibri" w:hAnsi="Calibri" w:cs="Calibri"/>
          <w:sz w:val="24"/>
          <w:szCs w:val="24"/>
        </w:rPr>
        <w:t>.</w:t>
      </w:r>
      <w:r w:rsidRPr="00B83F50">
        <w:rPr>
          <w:rFonts w:ascii="Calibri" w:eastAsia="Calibri" w:hAnsi="Calibri" w:cs="Calibri"/>
          <w:sz w:val="24"/>
          <w:szCs w:val="24"/>
        </w:rPr>
        <w:t xml:space="preserve"> </w:t>
      </w:r>
    </w:p>
    <w:p w14:paraId="344D8AF8" w14:textId="26CC4722"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r w:rsidRPr="00B83F50">
        <w:rPr>
          <w:rFonts w:ascii="Calibri" w:eastAsia="Calibri" w:hAnsi="Calibri" w:cs="Calibri"/>
          <w:sz w:val="24"/>
          <w:szCs w:val="24"/>
        </w:rPr>
        <w:t xml:space="preserve">Step 4: On the table of requests, click on the request number and complete the details in the ‘Views of Persons with Parental Responsibility’ section. </w:t>
      </w:r>
    </w:p>
    <w:p w14:paraId="1BE0EBB6" w14:textId="10559FC9"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r w:rsidRPr="00B83F50">
        <w:rPr>
          <w:rFonts w:ascii="Calibri" w:eastAsia="Calibri" w:hAnsi="Calibri" w:cs="Calibri"/>
          <w:sz w:val="24"/>
          <w:szCs w:val="24"/>
        </w:rPr>
        <w:t>Step 5: Click submit when completed</w:t>
      </w:r>
      <w:r w:rsidR="00532C09">
        <w:rPr>
          <w:rFonts w:ascii="Calibri" w:eastAsia="Calibri" w:hAnsi="Calibri" w:cs="Calibri"/>
          <w:sz w:val="24"/>
          <w:szCs w:val="24"/>
        </w:rPr>
        <w:t>.</w:t>
      </w:r>
      <w:r w:rsidRPr="00B83F50">
        <w:rPr>
          <w:rFonts w:ascii="Calibri" w:eastAsia="Calibri" w:hAnsi="Calibri" w:cs="Calibri"/>
          <w:sz w:val="24"/>
          <w:szCs w:val="24"/>
        </w:rPr>
        <w:t xml:space="preserve"> </w:t>
      </w:r>
    </w:p>
    <w:p w14:paraId="459055CF" w14:textId="2A66ED6D"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r w:rsidRPr="00B83F50">
        <w:rPr>
          <w:rFonts w:ascii="Calibri" w:eastAsia="Calibri" w:hAnsi="Calibri" w:cs="Calibri"/>
          <w:sz w:val="24"/>
          <w:szCs w:val="24"/>
        </w:rPr>
        <w:t>Following consideration of all reports received and any representations or evidence that you send, the Education Authority will write to you again to let you know if the statutory assessment is required and, if so, the necessary arrangements.  If you would like to discuss this further, to find out more information or get help with putting your views in writing please do not hesitate to contact me by calling the SEND Central telephone number 028 9031 7777 and choosing Option 1. For general SEN advice and information choose Option 2. The SEND Central telephone number is available weekdays from 9am to 4.30pm, excluding public holidays.</w:t>
      </w:r>
    </w:p>
    <w:p w14:paraId="745054D7" w14:textId="47544545"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r w:rsidRPr="00B83F50">
        <w:rPr>
          <w:rFonts w:ascii="Calibri" w:eastAsia="Calibri" w:hAnsi="Calibri" w:cs="Calibri"/>
          <w:sz w:val="24"/>
          <w:szCs w:val="24"/>
        </w:rPr>
        <w:t xml:space="preserve">Further information is also available on the Education Authority's website </w:t>
      </w:r>
      <w:hyperlink r:id="rId25">
        <w:r w:rsidRPr="00B83F50">
          <w:rPr>
            <w:rStyle w:val="Hyperlink"/>
            <w:rFonts w:ascii="Calibri" w:eastAsia="Calibri" w:hAnsi="Calibri" w:cs="Calibri"/>
            <w:sz w:val="24"/>
            <w:szCs w:val="24"/>
          </w:rPr>
          <w:t>http://www.eani.org.uk</w:t>
        </w:r>
      </w:hyperlink>
      <w:r w:rsidRPr="00B83F50">
        <w:rPr>
          <w:rFonts w:ascii="Calibri" w:eastAsia="Calibri" w:hAnsi="Calibri" w:cs="Calibri"/>
          <w:sz w:val="24"/>
          <w:szCs w:val="24"/>
        </w:rPr>
        <w:t>.</w:t>
      </w:r>
    </w:p>
    <w:p w14:paraId="0C6856B2" w14:textId="3FDF98B8"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r w:rsidRPr="00B83F50">
        <w:rPr>
          <w:rFonts w:ascii="Calibri" w:eastAsia="Calibri" w:hAnsi="Calibri" w:cs="Calibri"/>
          <w:sz w:val="24"/>
          <w:szCs w:val="24"/>
        </w:rPr>
        <w:t xml:space="preserve">The Education Authority must make its decision whether to carry out a statutory assessment by </w:t>
      </w:r>
      <w:proofErr w:type="gramStart"/>
      <w:r w:rsidRPr="00B83F50">
        <w:rPr>
          <w:rFonts w:ascii="Calibri" w:eastAsia="Calibri" w:hAnsi="Calibri" w:cs="Calibri"/>
          <w:b/>
          <w:bCs/>
          <w:sz w:val="24"/>
          <w:szCs w:val="24"/>
        </w:rPr>
        <w:t>DATE</w:t>
      </w:r>
      <w:r w:rsidRPr="00B83F50">
        <w:rPr>
          <w:rFonts w:ascii="Calibri" w:eastAsia="Calibri" w:hAnsi="Calibri" w:cs="Calibri"/>
          <w:sz w:val="24"/>
          <w:szCs w:val="24"/>
        </w:rPr>
        <w:t xml:space="preserve"> </w:t>
      </w:r>
      <w:r w:rsidR="00532C09">
        <w:rPr>
          <w:rFonts w:ascii="Calibri" w:eastAsia="Calibri" w:hAnsi="Calibri" w:cs="Calibri"/>
          <w:sz w:val="24"/>
          <w:szCs w:val="24"/>
        </w:rPr>
        <w:t>.</w:t>
      </w:r>
      <w:proofErr w:type="gramEnd"/>
    </w:p>
    <w:p w14:paraId="0BF7257D" w14:textId="75A7A028"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r w:rsidRPr="00B83F50">
        <w:rPr>
          <w:rFonts w:ascii="Calibri" w:eastAsia="Calibri" w:hAnsi="Calibri" w:cs="Calibri"/>
          <w:sz w:val="24"/>
          <w:szCs w:val="24"/>
        </w:rPr>
        <w:t>If the Education Authority decides that a statutory assessment is not appropriate at this time, you will be informed of the reason for the decision and of your right of appeal to the Special Educational Needs and Disability Tribunal.</w:t>
      </w:r>
    </w:p>
    <w:p w14:paraId="6BB858BD" w14:textId="75AD9F1E"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r w:rsidRPr="00B83F50">
        <w:rPr>
          <w:rFonts w:ascii="Calibri" w:eastAsia="Calibri" w:hAnsi="Calibri" w:cs="Calibri"/>
          <w:sz w:val="24"/>
          <w:szCs w:val="24"/>
        </w:rPr>
        <w:t>The Education Authority aims to work in partnership with parents and schools and to resolve any concerns, however, you may wish to access the Dispute Avoidance and Resolution Service (DARS) as an independent means of resolving any disagreement (</w:t>
      </w:r>
      <w:hyperlink r:id="rId26">
        <w:r w:rsidRPr="00B83F50">
          <w:rPr>
            <w:rStyle w:val="Hyperlink"/>
            <w:rFonts w:ascii="Calibri" w:eastAsia="Calibri" w:hAnsi="Calibri" w:cs="Calibri"/>
            <w:sz w:val="24"/>
            <w:szCs w:val="24"/>
          </w:rPr>
          <w:t>Tel: 02</w:t>
        </w:r>
      </w:hyperlink>
      <w:r w:rsidRPr="00B83F50">
        <w:rPr>
          <w:rFonts w:ascii="Calibri" w:eastAsia="Calibri" w:hAnsi="Calibri" w:cs="Calibri"/>
          <w:sz w:val="24"/>
          <w:szCs w:val="24"/>
        </w:rPr>
        <w:t>8 90726060).</w:t>
      </w:r>
    </w:p>
    <w:p w14:paraId="4549C82E" w14:textId="6BBA5C36"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r w:rsidRPr="00B83F50">
        <w:rPr>
          <w:rFonts w:ascii="Calibri" w:eastAsia="Calibri" w:hAnsi="Calibri" w:cs="Calibri"/>
          <w:sz w:val="24"/>
          <w:szCs w:val="24"/>
        </w:rPr>
        <w:lastRenderedPageBreak/>
        <w:t>Using either the Advice and Information Service or the DARS does not affect your rights or prevent you from appealing to the Tribunal at the same time as any disagreement resolution.</w:t>
      </w:r>
    </w:p>
    <w:p w14:paraId="206356A6" w14:textId="185479E4"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r w:rsidRPr="00B83F50">
        <w:rPr>
          <w:rFonts w:ascii="Calibri" w:eastAsia="Calibri" w:hAnsi="Calibri" w:cs="Calibri"/>
          <w:sz w:val="24"/>
          <w:szCs w:val="24"/>
        </w:rPr>
        <w:t>Yours sincerely</w:t>
      </w:r>
      <w:r w:rsidR="00532C09">
        <w:rPr>
          <w:rFonts w:ascii="Calibri" w:eastAsia="Calibri" w:hAnsi="Calibri" w:cs="Calibri"/>
          <w:sz w:val="24"/>
          <w:szCs w:val="24"/>
        </w:rPr>
        <w:t>,</w:t>
      </w:r>
    </w:p>
    <w:p w14:paraId="51F282C5" w14:textId="7BD4D7CC" w:rsidR="543DB6E0" w:rsidRDefault="543DB6E0" w:rsidP="109677A7">
      <w:pPr>
        <w:shd w:val="clear" w:color="auto" w:fill="F2F2F2" w:themeFill="background1" w:themeFillShade="F2"/>
        <w:spacing w:before="240" w:after="240"/>
        <w:ind w:left="567" w:right="685"/>
        <w:rPr>
          <w:rFonts w:ascii="Calibri" w:eastAsia="Calibri" w:hAnsi="Calibri" w:cs="Calibri"/>
          <w:sz w:val="24"/>
          <w:szCs w:val="24"/>
        </w:rPr>
      </w:pPr>
      <w:r w:rsidRPr="109677A7">
        <w:rPr>
          <w:rFonts w:ascii="Calibri" w:eastAsia="Calibri" w:hAnsi="Calibri" w:cs="Calibri"/>
          <w:sz w:val="24"/>
          <w:szCs w:val="24"/>
        </w:rPr>
        <w:t>SEN Link Officer</w:t>
      </w:r>
      <w:r w:rsidR="00532C09">
        <w:rPr>
          <w:rFonts w:ascii="Calibri" w:eastAsia="Calibri" w:hAnsi="Calibri" w:cs="Calibri"/>
          <w:sz w:val="24"/>
          <w:szCs w:val="24"/>
        </w:rPr>
        <w:t>.</w:t>
      </w:r>
      <w:r w:rsidRPr="109677A7">
        <w:rPr>
          <w:rFonts w:ascii="Calibri" w:eastAsia="Calibri" w:hAnsi="Calibri" w:cs="Calibri"/>
          <w:sz w:val="24"/>
          <w:szCs w:val="24"/>
        </w:rPr>
        <w:t xml:space="preserve"> </w:t>
      </w:r>
    </w:p>
    <w:p w14:paraId="10C40C8F" w14:textId="26DD6BEB" w:rsidR="33584E3A" w:rsidRDefault="33584E3A" w:rsidP="33584E3A">
      <w:pPr>
        <w:spacing w:afterAutospacing="1"/>
        <w:rPr>
          <w:sz w:val="24"/>
          <w:szCs w:val="24"/>
        </w:rPr>
      </w:pPr>
    </w:p>
    <w:p w14:paraId="4111D316" w14:textId="2F67A140" w:rsidR="00C30404" w:rsidRPr="002C307E" w:rsidRDefault="00C30404" w:rsidP="00C30404">
      <w:pPr>
        <w:pStyle w:val="ListParagraph"/>
        <w:numPr>
          <w:ilvl w:val="0"/>
          <w:numId w:val="2"/>
        </w:numPr>
        <w:rPr>
          <w:rFonts w:eastAsia="Calibri" w:cstheme="minorHAnsi"/>
          <w:b/>
          <w:bCs/>
          <w:lang w:val="en-US"/>
        </w:rPr>
      </w:pPr>
      <w:r w:rsidRPr="002C307E">
        <w:rPr>
          <w:rFonts w:eastAsia="Calibri" w:cstheme="minorHAnsi"/>
          <w:b/>
          <w:bCs/>
          <w:lang w:val="en-US"/>
        </w:rPr>
        <w:t>Login</w:t>
      </w:r>
      <w:r w:rsidR="00532C09">
        <w:rPr>
          <w:rFonts w:eastAsia="Calibri" w:cstheme="minorHAnsi"/>
          <w:b/>
          <w:bCs/>
          <w:lang w:val="en-US"/>
        </w:rPr>
        <w:t>.</w:t>
      </w:r>
    </w:p>
    <w:p w14:paraId="63DBBB39" w14:textId="73349B95" w:rsidR="00C30404" w:rsidRPr="002C307E" w:rsidRDefault="00C30404" w:rsidP="00C30404">
      <w:pPr>
        <w:rPr>
          <w:rFonts w:eastAsia="Calibri" w:cstheme="minorHAnsi"/>
          <w:b/>
          <w:bCs/>
        </w:rPr>
      </w:pPr>
      <w:r w:rsidRPr="002C307E">
        <w:rPr>
          <w:rFonts w:eastAsia="Calibri" w:cstheme="minorHAnsi"/>
          <w:b/>
          <w:bCs/>
        </w:rPr>
        <w:t>Option A</w:t>
      </w:r>
      <w:r w:rsidR="00303B31">
        <w:rPr>
          <w:rFonts w:eastAsia="Calibri" w:cstheme="minorHAnsi"/>
          <w:b/>
          <w:bCs/>
        </w:rPr>
        <w:t>:</w:t>
      </w:r>
    </w:p>
    <w:p w14:paraId="7FAA5770" w14:textId="77777777" w:rsidR="00C30404" w:rsidRPr="002C307E" w:rsidRDefault="00C30404" w:rsidP="00C30404">
      <w:pPr>
        <w:numPr>
          <w:ilvl w:val="0"/>
          <w:numId w:val="6"/>
        </w:numPr>
        <w:rPr>
          <w:rFonts w:eastAsia="Calibri" w:cstheme="minorHAnsi"/>
        </w:rPr>
      </w:pPr>
      <w:r w:rsidRPr="002C307E">
        <w:rPr>
          <w:rFonts w:eastAsia="Calibri" w:cstheme="minorHAnsi"/>
        </w:rPr>
        <w:t xml:space="preserve">On the EA website, click </w:t>
      </w:r>
      <w:r w:rsidRPr="002C307E">
        <w:rPr>
          <w:rFonts w:eastAsia="Calibri" w:cstheme="minorHAnsi"/>
          <w:b/>
          <w:bCs/>
        </w:rPr>
        <w:t>EA Connect Login</w:t>
      </w:r>
      <w:r w:rsidRPr="002C307E">
        <w:rPr>
          <w:rFonts w:eastAsia="Calibri" w:cstheme="minorHAnsi"/>
        </w:rPr>
        <w:t xml:space="preserve"> under </w:t>
      </w:r>
      <w:hyperlink r:id="rId27">
        <w:r w:rsidRPr="002C307E">
          <w:rPr>
            <w:rStyle w:val="Hyperlink"/>
            <w:rFonts w:cstheme="minorHAnsi"/>
            <w:lang w:val="en-US"/>
          </w:rPr>
          <w:t>Statutory Assessment | SEND Plan</w:t>
        </w:r>
      </w:hyperlink>
      <w:r w:rsidRPr="002C307E">
        <w:rPr>
          <w:rFonts w:eastAsia="Calibri" w:cstheme="minorHAnsi"/>
        </w:rPr>
        <w:t>.</w:t>
      </w:r>
    </w:p>
    <w:p w14:paraId="44E96CCE" w14:textId="77777777" w:rsidR="00C30404" w:rsidRPr="002C307E" w:rsidRDefault="00C30404" w:rsidP="00C30404">
      <w:pPr>
        <w:numPr>
          <w:ilvl w:val="0"/>
          <w:numId w:val="6"/>
        </w:numPr>
        <w:rPr>
          <w:rFonts w:eastAsia="Calibri" w:cstheme="minorHAnsi"/>
        </w:rPr>
      </w:pPr>
      <w:r w:rsidRPr="002C307E">
        <w:rPr>
          <w:rFonts w:eastAsia="Calibri" w:cstheme="minorHAnsi"/>
        </w:rPr>
        <w:t>Enter your login details and accept the GDPR statement.</w:t>
      </w:r>
    </w:p>
    <w:p w14:paraId="4A000442" w14:textId="77777777" w:rsidR="00C30404" w:rsidRPr="002C307E" w:rsidRDefault="00C30404" w:rsidP="00C30404">
      <w:pPr>
        <w:ind w:left="720"/>
        <w:rPr>
          <w:rFonts w:cstheme="minorHAnsi"/>
        </w:rPr>
      </w:pPr>
      <w:r>
        <w:rPr>
          <w:noProof/>
        </w:rPr>
        <w:drawing>
          <wp:inline distT="0" distB="0" distL="0" distR="0" wp14:anchorId="055A45F6" wp14:editId="37F3E25E">
            <wp:extent cx="2712955" cy="609653"/>
            <wp:effectExtent l="0" t="0" r="0" b="0"/>
            <wp:docPr id="1360947418" name="drawing" descr="Screenshot of portal link that is under Staturory Assesment/ SEND Plan on the EA Webs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947418" name="drawing" descr="A blue and white sign&#10;&#10;AI-generated content may be incorrect."/>
                    <pic:cNvPicPr/>
                  </pic:nvPicPr>
                  <pic:blipFill>
                    <a:blip r:embed="rId28">
                      <a:extLst>
                        <a:ext uri="{28A0092B-C50C-407E-A947-70E740481C1C}">
                          <a14:useLocalDpi xmlns:a14="http://schemas.microsoft.com/office/drawing/2010/main"/>
                        </a:ext>
                      </a:extLst>
                    </a:blip>
                    <a:stretch>
                      <a:fillRect/>
                    </a:stretch>
                  </pic:blipFill>
                  <pic:spPr>
                    <a:xfrm>
                      <a:off x="0" y="0"/>
                      <a:ext cx="2712955" cy="609653"/>
                    </a:xfrm>
                    <a:prstGeom prst="rect">
                      <a:avLst/>
                    </a:prstGeom>
                  </pic:spPr>
                </pic:pic>
              </a:graphicData>
            </a:graphic>
          </wp:inline>
        </w:drawing>
      </w:r>
    </w:p>
    <w:p w14:paraId="7DB0479E" w14:textId="77777777" w:rsidR="00C30404" w:rsidRPr="002C307E" w:rsidRDefault="00C30404" w:rsidP="00C30404">
      <w:pPr>
        <w:rPr>
          <w:rFonts w:eastAsia="Calibri" w:cstheme="minorHAnsi"/>
        </w:rPr>
      </w:pPr>
    </w:p>
    <w:p w14:paraId="6EB86AF6" w14:textId="44418CDA" w:rsidR="00C30404" w:rsidRPr="002C307E" w:rsidRDefault="00C30404" w:rsidP="00C30404">
      <w:pPr>
        <w:rPr>
          <w:rFonts w:eastAsia="Calibri" w:cstheme="minorHAnsi"/>
          <w:b/>
          <w:bCs/>
        </w:rPr>
      </w:pPr>
      <w:r w:rsidRPr="002C307E">
        <w:rPr>
          <w:rFonts w:eastAsia="Calibri" w:cstheme="minorHAnsi"/>
          <w:b/>
          <w:bCs/>
        </w:rPr>
        <w:t>Option B</w:t>
      </w:r>
      <w:r w:rsidR="00303B31">
        <w:rPr>
          <w:rFonts w:eastAsia="Calibri" w:cstheme="minorHAnsi"/>
          <w:b/>
          <w:bCs/>
        </w:rPr>
        <w:t>:</w:t>
      </w:r>
    </w:p>
    <w:p w14:paraId="33EC553B" w14:textId="77777777" w:rsidR="00C30404" w:rsidRPr="002C307E" w:rsidRDefault="00C30404" w:rsidP="00C30404">
      <w:pPr>
        <w:numPr>
          <w:ilvl w:val="0"/>
          <w:numId w:val="5"/>
        </w:numPr>
        <w:rPr>
          <w:rFonts w:eastAsia="Calibri" w:cstheme="minorHAnsi"/>
        </w:rPr>
      </w:pPr>
      <w:r w:rsidRPr="002C307E">
        <w:rPr>
          <w:rFonts w:eastAsia="Calibri" w:cstheme="minorHAnsi"/>
        </w:rPr>
        <w:t xml:space="preserve">Open </w:t>
      </w:r>
      <w:r w:rsidRPr="002C307E">
        <w:rPr>
          <w:rFonts w:eastAsia="Calibri" w:cstheme="minorHAnsi"/>
          <w:b/>
          <w:bCs/>
        </w:rPr>
        <w:t>Google Chrome</w:t>
      </w:r>
      <w:r w:rsidRPr="002C307E">
        <w:rPr>
          <w:rFonts w:eastAsia="Calibri" w:cstheme="minorHAnsi"/>
        </w:rPr>
        <w:t xml:space="preserve"> or </w:t>
      </w:r>
      <w:r w:rsidRPr="002C307E">
        <w:rPr>
          <w:rFonts w:eastAsia="Calibri" w:cstheme="minorHAnsi"/>
          <w:b/>
          <w:bCs/>
        </w:rPr>
        <w:t>Microsoft Edge</w:t>
      </w:r>
      <w:r w:rsidRPr="002C307E">
        <w:rPr>
          <w:rFonts w:eastAsia="Calibri" w:cstheme="minorHAnsi"/>
        </w:rPr>
        <w:t>.</w:t>
      </w:r>
    </w:p>
    <w:p w14:paraId="0C8E87A3" w14:textId="21C56C6D" w:rsidR="00C30404" w:rsidRPr="002C307E" w:rsidRDefault="00C30404" w:rsidP="00C30404">
      <w:pPr>
        <w:numPr>
          <w:ilvl w:val="0"/>
          <w:numId w:val="5"/>
        </w:numPr>
        <w:rPr>
          <w:rFonts w:cstheme="minorHAnsi"/>
          <w:lang w:val="en-US"/>
        </w:rPr>
      </w:pPr>
      <w:r w:rsidRPr="002C307E">
        <w:rPr>
          <w:rFonts w:eastAsia="Calibri" w:cstheme="minorHAnsi"/>
        </w:rPr>
        <w:t xml:space="preserve">Go to the </w:t>
      </w:r>
      <w:hyperlink r:id="rId29">
        <w:r w:rsidRPr="002C307E">
          <w:rPr>
            <w:rStyle w:val="Hyperlink"/>
            <w:rFonts w:cstheme="minorHAnsi"/>
            <w:lang w:val="en-US"/>
          </w:rPr>
          <w:t>EA Connect - Login</w:t>
        </w:r>
      </w:hyperlink>
      <w:r w:rsidR="00303B31">
        <w:t>.</w:t>
      </w:r>
    </w:p>
    <w:p w14:paraId="52F62B77" w14:textId="77777777" w:rsidR="00C30404" w:rsidRPr="002C307E" w:rsidRDefault="00C30404" w:rsidP="00C30404">
      <w:pPr>
        <w:numPr>
          <w:ilvl w:val="0"/>
          <w:numId w:val="5"/>
        </w:numPr>
        <w:rPr>
          <w:rFonts w:eastAsia="Calibri" w:cstheme="minorHAnsi"/>
        </w:rPr>
      </w:pPr>
      <w:r w:rsidRPr="002C307E">
        <w:rPr>
          <w:rFonts w:eastAsia="Calibri" w:cstheme="minorHAnsi"/>
        </w:rPr>
        <w:t>Enter your login details and accept the GDPR statement.</w:t>
      </w:r>
    </w:p>
    <w:p w14:paraId="48EE575C" w14:textId="77777777" w:rsidR="00C30404" w:rsidRPr="002C307E" w:rsidRDefault="6634F685" w:rsidP="00C30404">
      <w:pPr>
        <w:ind w:left="2880"/>
        <w:rPr>
          <w:rFonts w:cstheme="minorHAnsi"/>
        </w:rPr>
      </w:pPr>
      <w:r>
        <w:rPr>
          <w:noProof/>
        </w:rPr>
        <w:drawing>
          <wp:inline distT="0" distB="0" distL="0" distR="0" wp14:anchorId="2CCCBCB8" wp14:editId="37599C1F">
            <wp:extent cx="2763790" cy="3434963"/>
            <wp:effectExtent l="0" t="0" r="0" b="0"/>
            <wp:docPr id="1681316056" name="drawing" descr="Screenshot of the EA Connect portal log in page on the EA Wesb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316056" name="drawing" descr="A screen shot of a login&#10;&#10;AI-generated content may be incorrect."/>
                    <pic:cNvPicPr/>
                  </pic:nvPicPr>
                  <pic:blipFill>
                    <a:blip r:embed="rId30">
                      <a:extLst>
                        <a:ext uri="{28A0092B-C50C-407E-A947-70E740481C1C}">
                          <a14:useLocalDpi xmlns:a14="http://schemas.microsoft.com/office/drawing/2010/main"/>
                        </a:ext>
                      </a:extLst>
                    </a:blip>
                    <a:stretch>
                      <a:fillRect/>
                    </a:stretch>
                  </pic:blipFill>
                  <pic:spPr>
                    <a:xfrm>
                      <a:off x="0" y="0"/>
                      <a:ext cx="2778947" cy="3453801"/>
                    </a:xfrm>
                    <a:prstGeom prst="rect">
                      <a:avLst/>
                    </a:prstGeom>
                  </pic:spPr>
                </pic:pic>
              </a:graphicData>
            </a:graphic>
          </wp:inline>
        </w:drawing>
      </w:r>
    </w:p>
    <w:p w14:paraId="7A9A4A2C" w14:textId="77777777" w:rsidR="00C30404" w:rsidRPr="002C307E" w:rsidRDefault="00C30404" w:rsidP="00C30404">
      <w:pPr>
        <w:rPr>
          <w:rFonts w:cstheme="minorHAnsi"/>
        </w:rPr>
      </w:pPr>
    </w:p>
    <w:p w14:paraId="0C1C6D74" w14:textId="03C70F9C" w:rsidR="00C30404" w:rsidRPr="002C307E" w:rsidRDefault="00C30404" w:rsidP="00C30404">
      <w:pPr>
        <w:pStyle w:val="ListParagraph"/>
        <w:numPr>
          <w:ilvl w:val="0"/>
          <w:numId w:val="2"/>
        </w:numPr>
        <w:rPr>
          <w:rFonts w:eastAsia="Calibri" w:cstheme="minorHAnsi"/>
          <w:b/>
          <w:bCs/>
          <w:lang w:val="en-US"/>
        </w:rPr>
      </w:pPr>
      <w:r w:rsidRPr="002C307E">
        <w:rPr>
          <w:rFonts w:eastAsia="Calibri" w:cstheme="minorHAnsi"/>
          <w:b/>
          <w:bCs/>
          <w:lang w:val="en-US"/>
        </w:rPr>
        <w:lastRenderedPageBreak/>
        <w:t>Access Statutory Assessment</w:t>
      </w:r>
      <w:r>
        <w:rPr>
          <w:rFonts w:eastAsia="Calibri" w:cstheme="minorHAnsi"/>
          <w:b/>
          <w:bCs/>
          <w:lang w:val="en-US"/>
        </w:rPr>
        <w:t xml:space="preserve"> Screen</w:t>
      </w:r>
      <w:r w:rsidR="00AF52E9">
        <w:rPr>
          <w:rFonts w:eastAsia="Calibri" w:cstheme="minorHAnsi"/>
          <w:b/>
          <w:bCs/>
          <w:lang w:val="en-US"/>
        </w:rPr>
        <w:t>:</w:t>
      </w:r>
      <w:r>
        <w:rPr>
          <w:rFonts w:eastAsia="Calibri" w:cstheme="minorHAnsi"/>
          <w:b/>
          <w:bCs/>
          <w:lang w:val="en-US"/>
        </w:rPr>
        <w:t xml:space="preserve"> </w:t>
      </w:r>
    </w:p>
    <w:p w14:paraId="399FAB2C" w14:textId="77777777" w:rsidR="00C30404" w:rsidRPr="002C307E" w:rsidRDefault="00C30404" w:rsidP="00C30404">
      <w:pPr>
        <w:numPr>
          <w:ilvl w:val="0"/>
          <w:numId w:val="4"/>
        </w:numPr>
        <w:rPr>
          <w:rFonts w:eastAsia="Calibri" w:cstheme="minorHAnsi"/>
          <w:lang w:val="en-US"/>
        </w:rPr>
      </w:pPr>
      <w:r w:rsidRPr="002C307E">
        <w:rPr>
          <w:rFonts w:eastAsia="Calibri" w:cstheme="minorHAnsi"/>
          <w:lang w:val="en-US"/>
        </w:rPr>
        <w:t>Select Menu → Statutory Assessment.</w:t>
      </w:r>
    </w:p>
    <w:p w14:paraId="10265708" w14:textId="2D4DFBEF" w:rsidR="16480E26" w:rsidRPr="002C307E" w:rsidRDefault="02D906A5" w:rsidP="7133CE51">
      <w:pPr>
        <w:spacing w:afterAutospacing="1"/>
        <w:rPr>
          <w:rFonts w:cstheme="minorHAnsi"/>
        </w:rPr>
      </w:pPr>
      <w:r>
        <w:rPr>
          <w:noProof/>
        </w:rPr>
        <w:drawing>
          <wp:inline distT="0" distB="0" distL="0" distR="0" wp14:anchorId="47EA867E" wp14:editId="24614A62">
            <wp:extent cx="2638793" cy="2972616"/>
            <wp:effectExtent l="76200" t="76200" r="142875" b="132715"/>
            <wp:docPr id="572172803" name="drawing" descr="Screenshot of an example SEN school user's menu on the EA Connect portal. The Statutory Assessment option is highligh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72803" name=""/>
                    <pic:cNvPicPr/>
                  </pic:nvPicPr>
                  <pic:blipFill>
                    <a:blip r:embed="rId31">
                      <a:extLst>
                        <a:ext uri="{28A0092B-C50C-407E-A947-70E740481C1C}">
                          <a14:useLocalDpi xmlns:a14="http://schemas.microsoft.com/office/drawing/2010/main"/>
                        </a:ext>
                      </a:extLst>
                    </a:blip>
                    <a:srcRect/>
                    <a:stretch>
                      <a:fillRect/>
                    </a:stretch>
                  </pic:blipFill>
                  <pic:spPr>
                    <a:xfrm>
                      <a:off x="0" y="0"/>
                      <a:ext cx="2638793" cy="297261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03B10E6" w14:textId="16EC32C0" w:rsidR="369124C2" w:rsidRPr="002C307E" w:rsidRDefault="4EB06EB4" w:rsidP="13E4D532">
      <w:pPr>
        <w:spacing w:afterAutospacing="1"/>
      </w:pPr>
      <w:r w:rsidRPr="13E4D532">
        <w:rPr>
          <w:sz w:val="24"/>
          <w:szCs w:val="24"/>
        </w:rPr>
        <w:t>PLEASE</w:t>
      </w:r>
      <w:r w:rsidR="6BD90F23" w:rsidRPr="13E4D532">
        <w:rPr>
          <w:sz w:val="24"/>
          <w:szCs w:val="24"/>
        </w:rPr>
        <w:t xml:space="preserve"> NOTE: I</w:t>
      </w:r>
      <w:r w:rsidR="00AF52E9">
        <w:rPr>
          <w:sz w:val="24"/>
          <w:szCs w:val="24"/>
        </w:rPr>
        <w:t>f</w:t>
      </w:r>
      <w:r w:rsidR="6BD90F23" w:rsidRPr="13E4D532">
        <w:rPr>
          <w:sz w:val="24"/>
          <w:szCs w:val="24"/>
        </w:rPr>
        <w:t xml:space="preserve"> this is a school ref</w:t>
      </w:r>
      <w:r w:rsidR="00F91237">
        <w:rPr>
          <w:sz w:val="24"/>
          <w:szCs w:val="24"/>
        </w:rPr>
        <w:t>e</w:t>
      </w:r>
      <w:r w:rsidR="6BD90F23" w:rsidRPr="13E4D532">
        <w:rPr>
          <w:sz w:val="24"/>
          <w:szCs w:val="24"/>
        </w:rPr>
        <w:t>rral</w:t>
      </w:r>
      <w:r w:rsidR="00AF52E9">
        <w:rPr>
          <w:sz w:val="24"/>
          <w:szCs w:val="24"/>
        </w:rPr>
        <w:t>,</w:t>
      </w:r>
      <w:r w:rsidR="6BD90F23" w:rsidRPr="13E4D532">
        <w:rPr>
          <w:sz w:val="24"/>
          <w:szCs w:val="24"/>
        </w:rPr>
        <w:t xml:space="preserve"> you do not need to complete the School Documentary Evidence</w:t>
      </w:r>
      <w:r w:rsidR="00AF52E9">
        <w:rPr>
          <w:sz w:val="24"/>
          <w:szCs w:val="24"/>
        </w:rPr>
        <w:t xml:space="preserve"> form.</w:t>
      </w:r>
    </w:p>
    <w:p w14:paraId="52589795" w14:textId="560F33B3" w:rsidR="572B36BC" w:rsidRPr="00A61A74" w:rsidRDefault="4287A753" w:rsidP="572B36BC">
      <w:pPr>
        <w:spacing w:afterAutospacing="1"/>
      </w:pPr>
      <w:r w:rsidRPr="5C1C766E">
        <w:rPr>
          <w:sz w:val="24"/>
          <w:szCs w:val="24"/>
        </w:rPr>
        <w:t>S</w:t>
      </w:r>
      <w:r w:rsidR="369124C2" w:rsidRPr="5C1C766E">
        <w:rPr>
          <w:sz w:val="24"/>
          <w:szCs w:val="24"/>
        </w:rPr>
        <w:t xml:space="preserve">elect the </w:t>
      </w:r>
      <w:r w:rsidR="369124C2" w:rsidRPr="5C1C766E">
        <w:rPr>
          <w:b/>
          <w:bCs/>
          <w:sz w:val="24"/>
          <w:szCs w:val="24"/>
        </w:rPr>
        <w:t>Statutory Assessment Request number</w:t>
      </w:r>
      <w:r w:rsidR="00AF52E9">
        <w:rPr>
          <w:b/>
          <w:bCs/>
          <w:sz w:val="24"/>
          <w:szCs w:val="24"/>
        </w:rPr>
        <w:t>.</w:t>
      </w:r>
      <w:r w:rsidR="369124C2" w:rsidRPr="5C1C766E">
        <w:rPr>
          <w:sz w:val="24"/>
          <w:szCs w:val="24"/>
        </w:rPr>
        <w:t xml:space="preserve"> </w:t>
      </w:r>
      <w:r w:rsidR="75D29FAF">
        <w:rPr>
          <w:noProof/>
        </w:rPr>
        <w:drawing>
          <wp:inline distT="0" distB="0" distL="0" distR="0" wp14:anchorId="07B999E1" wp14:editId="206DF53B">
            <wp:extent cx="5942937" cy="3657239"/>
            <wp:effectExtent l="76200" t="76200" r="134620" b="133985"/>
            <wp:docPr id="278885680" name="drawing" descr="Screenshot of the Statutory Assessment portal page on EA Connect. Includes an example of a highlighted Statutory Assessment Request Numb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885680" name=""/>
                    <pic:cNvPicPr/>
                  </pic:nvPicPr>
                  <pic:blipFill>
                    <a:blip r:embed="rId32">
                      <a:extLst>
                        <a:ext uri="{28A0092B-C50C-407E-A947-70E740481C1C}">
                          <a14:useLocalDpi xmlns:a14="http://schemas.microsoft.com/office/drawing/2010/main" val="0"/>
                        </a:ext>
                      </a:extLst>
                    </a:blip>
                    <a:srcRect/>
                    <a:stretch>
                      <a:fillRect/>
                    </a:stretch>
                  </pic:blipFill>
                  <pic:spPr>
                    <a:xfrm>
                      <a:off x="0" y="0"/>
                      <a:ext cx="5951716" cy="366264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9C318F9" w14:textId="6EC7555C" w:rsidR="369124C2" w:rsidRPr="002C307E" w:rsidRDefault="00AF52E9" w:rsidP="572B36BC">
      <w:pPr>
        <w:spacing w:afterAutospacing="1"/>
        <w:rPr>
          <w:rFonts w:cstheme="minorHAnsi"/>
          <w:sz w:val="24"/>
          <w:szCs w:val="24"/>
        </w:rPr>
      </w:pPr>
      <w:r>
        <w:rPr>
          <w:rFonts w:cstheme="minorHAnsi"/>
          <w:sz w:val="24"/>
          <w:szCs w:val="24"/>
        </w:rPr>
        <w:lastRenderedPageBreak/>
        <w:t>A</w:t>
      </w:r>
      <w:r w:rsidR="369124C2" w:rsidRPr="002C307E">
        <w:rPr>
          <w:rFonts w:cstheme="minorHAnsi"/>
          <w:sz w:val="24"/>
          <w:szCs w:val="24"/>
        </w:rPr>
        <w:t xml:space="preserve"> new screen will appear as below</w:t>
      </w:r>
      <w:r w:rsidR="005A673C">
        <w:rPr>
          <w:rFonts w:cstheme="minorHAnsi"/>
          <w:sz w:val="24"/>
          <w:szCs w:val="24"/>
        </w:rPr>
        <w:t>:</w:t>
      </w:r>
    </w:p>
    <w:p w14:paraId="539B5D43" w14:textId="4405534D" w:rsidR="369124C2" w:rsidRPr="002C307E" w:rsidRDefault="46C0E2A5" w:rsidP="610834E0">
      <w:pPr>
        <w:spacing w:afterAutospacing="1"/>
        <w:rPr>
          <w:rFonts w:cstheme="minorHAnsi"/>
        </w:rPr>
      </w:pPr>
      <w:r>
        <w:rPr>
          <w:noProof/>
        </w:rPr>
        <w:drawing>
          <wp:inline distT="0" distB="0" distL="0" distR="0" wp14:anchorId="286AD6EB" wp14:editId="7FE437DF">
            <wp:extent cx="6637655" cy="3939209"/>
            <wp:effectExtent l="76200" t="76200" r="125095" b="137795"/>
            <wp:docPr id="1591065115" name="Picture 1" descr="Screenshot of an example Statutory Assessment request. The example is at the current status of Under Consideration. The due date and docuemntary evidence link is highlighted by a red squa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46281" name=""/>
                    <pic:cNvPicPr/>
                  </pic:nvPicPr>
                  <pic:blipFill>
                    <a:blip r:embed="rId33"/>
                    <a:srcRect/>
                    <a:stretch>
                      <a:fillRect/>
                    </a:stretch>
                  </pic:blipFill>
                  <pic:spPr>
                    <a:xfrm>
                      <a:off x="0" y="0"/>
                      <a:ext cx="6650754" cy="394698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877FA7B" w14:textId="1A47BDD3" w:rsidR="0B264FBF" w:rsidRPr="002C307E" w:rsidRDefault="008E6DD1" w:rsidP="572B36BC">
      <w:pPr>
        <w:spacing w:afterAutospacing="1"/>
        <w:rPr>
          <w:rFonts w:cstheme="minorHAnsi"/>
          <w:sz w:val="24"/>
          <w:szCs w:val="24"/>
        </w:rPr>
      </w:pPr>
      <w:r w:rsidRPr="002C307E">
        <w:rPr>
          <w:rFonts w:cstheme="minorHAnsi"/>
          <w:sz w:val="24"/>
          <w:szCs w:val="24"/>
        </w:rPr>
        <w:t xml:space="preserve">Select </w:t>
      </w:r>
      <w:r w:rsidRPr="002C307E">
        <w:rPr>
          <w:rFonts w:cstheme="minorHAnsi"/>
          <w:b/>
          <w:bCs/>
          <w:sz w:val="24"/>
          <w:szCs w:val="24"/>
        </w:rPr>
        <w:t>Add School Documentary Evidence</w:t>
      </w:r>
      <w:r w:rsidRPr="002C307E">
        <w:rPr>
          <w:rFonts w:cstheme="minorHAnsi"/>
          <w:sz w:val="24"/>
          <w:szCs w:val="24"/>
        </w:rPr>
        <w:t xml:space="preserve"> form button</w:t>
      </w:r>
      <w:r w:rsidR="0052680F">
        <w:rPr>
          <w:rFonts w:cstheme="minorHAnsi"/>
          <w:sz w:val="24"/>
          <w:szCs w:val="24"/>
        </w:rPr>
        <w:t xml:space="preserve"> and complete as required.</w:t>
      </w:r>
    </w:p>
    <w:p w14:paraId="2727FF96" w14:textId="487CCF87" w:rsidR="63AE85EB" w:rsidRPr="00323BD2" w:rsidRDefault="0052680F" w:rsidP="13E4D532">
      <w:pPr>
        <w:spacing w:afterAutospacing="1"/>
        <w:rPr>
          <w:sz w:val="24"/>
          <w:szCs w:val="24"/>
        </w:rPr>
      </w:pPr>
      <w:r w:rsidRPr="00323BD2">
        <w:rPr>
          <w:sz w:val="24"/>
          <w:szCs w:val="24"/>
        </w:rPr>
        <w:t xml:space="preserve">Mandatory </w:t>
      </w:r>
      <w:r w:rsidR="00323BD2" w:rsidRPr="00323BD2">
        <w:rPr>
          <w:sz w:val="24"/>
          <w:szCs w:val="24"/>
        </w:rPr>
        <w:t>fields are detailed in the table below:</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225"/>
        <w:gridCol w:w="2985"/>
        <w:gridCol w:w="4230"/>
      </w:tblGrid>
      <w:tr w:rsidR="13E4D532" w14:paraId="12CB3EF2" w14:textId="77777777" w:rsidTr="13E4D532">
        <w:trPr>
          <w:trHeight w:val="300"/>
        </w:trPr>
        <w:tc>
          <w:tcPr>
            <w:tcW w:w="3225" w:type="dxa"/>
            <w:tcMar>
              <w:left w:w="105" w:type="dxa"/>
              <w:right w:w="105" w:type="dxa"/>
            </w:tcMar>
          </w:tcPr>
          <w:p w14:paraId="70255D3F" w14:textId="384953E7" w:rsidR="13E4D532" w:rsidRDefault="13E4D532" w:rsidP="13E4D532">
            <w:pPr>
              <w:spacing w:afterAutospacing="1"/>
              <w:ind w:left="360"/>
              <w:rPr>
                <w:rFonts w:ascii="Calibri" w:eastAsia="Calibri" w:hAnsi="Calibri" w:cs="Calibri"/>
                <w:color w:val="000000" w:themeColor="text1"/>
                <w:sz w:val="24"/>
                <w:szCs w:val="24"/>
              </w:rPr>
            </w:pPr>
            <w:r w:rsidRPr="13E4D532">
              <w:rPr>
                <w:rStyle w:val="Strong"/>
                <w:rFonts w:ascii="Calibri" w:eastAsia="Calibri" w:hAnsi="Calibri" w:cs="Calibri"/>
                <w:color w:val="000000" w:themeColor="text1"/>
                <w:sz w:val="24"/>
                <w:szCs w:val="24"/>
              </w:rPr>
              <w:t>Field Name</w:t>
            </w:r>
          </w:p>
        </w:tc>
        <w:tc>
          <w:tcPr>
            <w:tcW w:w="2985" w:type="dxa"/>
            <w:tcMar>
              <w:left w:w="105" w:type="dxa"/>
              <w:right w:w="105" w:type="dxa"/>
            </w:tcMar>
          </w:tcPr>
          <w:p w14:paraId="235352EE" w14:textId="54EC82A5" w:rsidR="13E4D532" w:rsidRDefault="13E4D532" w:rsidP="13E4D532">
            <w:pPr>
              <w:spacing w:afterAutospacing="1"/>
              <w:ind w:left="360"/>
              <w:rPr>
                <w:rFonts w:ascii="Calibri" w:eastAsia="Calibri" w:hAnsi="Calibri" w:cs="Calibri"/>
                <w:color w:val="000000" w:themeColor="text1"/>
                <w:sz w:val="24"/>
                <w:szCs w:val="24"/>
              </w:rPr>
            </w:pPr>
            <w:r w:rsidRPr="13E4D532">
              <w:rPr>
                <w:rStyle w:val="Strong"/>
                <w:rFonts w:ascii="Calibri" w:eastAsia="Calibri" w:hAnsi="Calibri" w:cs="Calibri"/>
                <w:color w:val="000000" w:themeColor="text1"/>
                <w:sz w:val="24"/>
                <w:szCs w:val="24"/>
              </w:rPr>
              <w:t>Mandatory/Optional</w:t>
            </w:r>
          </w:p>
        </w:tc>
        <w:tc>
          <w:tcPr>
            <w:tcW w:w="4230" w:type="dxa"/>
            <w:tcMar>
              <w:left w:w="105" w:type="dxa"/>
              <w:right w:w="105" w:type="dxa"/>
            </w:tcMar>
          </w:tcPr>
          <w:p w14:paraId="43F1804B" w14:textId="23F1CF1D" w:rsidR="13E4D532" w:rsidRDefault="13E4D532" w:rsidP="13E4D532">
            <w:pPr>
              <w:spacing w:afterAutospacing="1"/>
              <w:ind w:left="360"/>
              <w:rPr>
                <w:rFonts w:ascii="Calibri" w:eastAsia="Calibri" w:hAnsi="Calibri" w:cs="Calibri"/>
                <w:color w:val="000000" w:themeColor="text1"/>
                <w:sz w:val="24"/>
                <w:szCs w:val="24"/>
              </w:rPr>
            </w:pPr>
            <w:r w:rsidRPr="13E4D532">
              <w:rPr>
                <w:rStyle w:val="Strong"/>
                <w:rFonts w:ascii="Calibri" w:eastAsia="Calibri" w:hAnsi="Calibri" w:cs="Calibri"/>
                <w:color w:val="000000" w:themeColor="text1"/>
                <w:sz w:val="24"/>
                <w:szCs w:val="24"/>
              </w:rPr>
              <w:t>Notes</w:t>
            </w:r>
          </w:p>
        </w:tc>
      </w:tr>
      <w:tr w:rsidR="13E4D532" w14:paraId="73890D25" w14:textId="77777777" w:rsidTr="13E4D532">
        <w:trPr>
          <w:trHeight w:val="300"/>
        </w:trPr>
        <w:tc>
          <w:tcPr>
            <w:tcW w:w="3225" w:type="dxa"/>
            <w:tcMar>
              <w:left w:w="105" w:type="dxa"/>
              <w:right w:w="105" w:type="dxa"/>
            </w:tcMar>
          </w:tcPr>
          <w:p w14:paraId="3D993288" w14:textId="3741A975" w:rsidR="13E4D532" w:rsidRDefault="13E4D532" w:rsidP="13E4D532">
            <w:pPr>
              <w:spacing w:afterAutospacing="1"/>
              <w:ind w:left="360"/>
              <w:rPr>
                <w:rFonts w:ascii="Calibri" w:eastAsia="Calibri" w:hAnsi="Calibri" w:cs="Calibri"/>
                <w:color w:val="000000" w:themeColor="text1"/>
                <w:sz w:val="24"/>
                <w:szCs w:val="24"/>
              </w:rPr>
            </w:pPr>
            <w:r w:rsidRPr="13E4D532">
              <w:rPr>
                <w:rStyle w:val="Strong"/>
                <w:rFonts w:ascii="Calibri" w:eastAsia="Calibri" w:hAnsi="Calibri" w:cs="Calibri"/>
                <w:color w:val="000000" w:themeColor="text1"/>
                <w:sz w:val="24"/>
                <w:szCs w:val="24"/>
              </w:rPr>
              <w:t>Is the child on the SEN Register?</w:t>
            </w:r>
          </w:p>
        </w:tc>
        <w:tc>
          <w:tcPr>
            <w:tcW w:w="2985" w:type="dxa"/>
            <w:tcMar>
              <w:left w:w="105" w:type="dxa"/>
              <w:right w:w="105" w:type="dxa"/>
            </w:tcMar>
          </w:tcPr>
          <w:p w14:paraId="5E6BC2CE" w14:textId="40536A84" w:rsidR="13E4D532" w:rsidRDefault="13E4D532" w:rsidP="13E4D532">
            <w:pPr>
              <w:spacing w:afterAutospacing="1"/>
              <w:ind w:left="360"/>
              <w:rPr>
                <w:rFonts w:ascii="Calibri" w:eastAsia="Calibri" w:hAnsi="Calibri" w:cs="Calibri"/>
                <w:color w:val="000000" w:themeColor="text1"/>
                <w:sz w:val="24"/>
                <w:szCs w:val="24"/>
              </w:rPr>
            </w:pPr>
            <w:r w:rsidRPr="13E4D532">
              <w:rPr>
                <w:rStyle w:val="Strong"/>
                <w:rFonts w:ascii="Calibri" w:eastAsia="Calibri" w:hAnsi="Calibri" w:cs="Calibri"/>
                <w:color w:val="000000" w:themeColor="text1"/>
                <w:sz w:val="24"/>
                <w:szCs w:val="24"/>
              </w:rPr>
              <w:t>Mandatory</w:t>
            </w:r>
          </w:p>
        </w:tc>
        <w:tc>
          <w:tcPr>
            <w:tcW w:w="4230" w:type="dxa"/>
            <w:tcMar>
              <w:left w:w="105" w:type="dxa"/>
              <w:right w:w="105" w:type="dxa"/>
            </w:tcMar>
          </w:tcPr>
          <w:p w14:paraId="1288AD09" w14:textId="65938BF8" w:rsidR="13E4D532" w:rsidRDefault="13E4D532" w:rsidP="13E4D532">
            <w:pPr>
              <w:spacing w:afterAutospacing="1"/>
              <w:ind w:left="360"/>
              <w:rPr>
                <w:rFonts w:ascii="Calibri" w:eastAsia="Calibri" w:hAnsi="Calibri" w:cs="Calibri"/>
                <w:color w:val="000000" w:themeColor="text1"/>
                <w:sz w:val="24"/>
                <w:szCs w:val="24"/>
              </w:rPr>
            </w:pPr>
            <w:r w:rsidRPr="13E4D532">
              <w:rPr>
                <w:rFonts w:ascii="Calibri" w:eastAsia="Calibri" w:hAnsi="Calibri" w:cs="Calibri"/>
                <w:b/>
                <w:bCs/>
                <w:color w:val="000000" w:themeColor="text1"/>
                <w:sz w:val="24"/>
                <w:szCs w:val="24"/>
              </w:rPr>
              <w:t xml:space="preserve">Select Yes or No. If </w:t>
            </w:r>
            <w:proofErr w:type="gramStart"/>
            <w:r w:rsidRPr="13E4D532">
              <w:rPr>
                <w:rFonts w:ascii="Calibri" w:eastAsia="Calibri" w:hAnsi="Calibri" w:cs="Calibri"/>
                <w:b/>
                <w:bCs/>
                <w:color w:val="000000" w:themeColor="text1"/>
                <w:sz w:val="24"/>
                <w:szCs w:val="24"/>
              </w:rPr>
              <w:t>Yes</w:t>
            </w:r>
            <w:proofErr w:type="gramEnd"/>
            <w:r w:rsidRPr="13E4D532">
              <w:rPr>
                <w:rFonts w:ascii="Calibri" w:eastAsia="Calibri" w:hAnsi="Calibri" w:cs="Calibri"/>
                <w:b/>
                <w:bCs/>
                <w:color w:val="000000" w:themeColor="text1"/>
                <w:sz w:val="24"/>
                <w:szCs w:val="24"/>
              </w:rPr>
              <w:t>, select SEN Stage</w:t>
            </w:r>
          </w:p>
        </w:tc>
      </w:tr>
      <w:tr w:rsidR="13E4D532" w14:paraId="4B9B0C56" w14:textId="77777777" w:rsidTr="13E4D532">
        <w:trPr>
          <w:trHeight w:val="300"/>
        </w:trPr>
        <w:tc>
          <w:tcPr>
            <w:tcW w:w="3225" w:type="dxa"/>
            <w:tcMar>
              <w:left w:w="105" w:type="dxa"/>
              <w:right w:w="105" w:type="dxa"/>
            </w:tcMar>
          </w:tcPr>
          <w:p w14:paraId="56F19F7F" w14:textId="19B93C7C" w:rsidR="13E4D532" w:rsidRDefault="13E4D532" w:rsidP="13E4D532">
            <w:pPr>
              <w:spacing w:afterAutospacing="1"/>
              <w:ind w:left="360"/>
              <w:rPr>
                <w:rFonts w:ascii="Calibri" w:eastAsia="Calibri" w:hAnsi="Calibri" w:cs="Calibri"/>
                <w:color w:val="000000" w:themeColor="text1"/>
                <w:sz w:val="24"/>
                <w:szCs w:val="24"/>
              </w:rPr>
            </w:pPr>
            <w:r w:rsidRPr="13E4D532">
              <w:rPr>
                <w:rStyle w:val="Strong"/>
                <w:rFonts w:ascii="Calibri" w:eastAsia="Calibri" w:hAnsi="Calibri" w:cs="Calibri"/>
                <w:color w:val="000000" w:themeColor="text1"/>
                <w:sz w:val="24"/>
                <w:szCs w:val="24"/>
              </w:rPr>
              <w:t>Is the child known to EA Educational Psychology Service?</w:t>
            </w:r>
          </w:p>
        </w:tc>
        <w:tc>
          <w:tcPr>
            <w:tcW w:w="2985" w:type="dxa"/>
            <w:tcMar>
              <w:left w:w="105" w:type="dxa"/>
              <w:right w:w="105" w:type="dxa"/>
            </w:tcMar>
          </w:tcPr>
          <w:p w14:paraId="73D16245" w14:textId="118472CD" w:rsidR="13E4D532" w:rsidRDefault="13E4D532" w:rsidP="13E4D532">
            <w:pPr>
              <w:spacing w:afterAutospacing="1"/>
              <w:ind w:left="360"/>
              <w:rPr>
                <w:rFonts w:ascii="Calibri" w:eastAsia="Calibri" w:hAnsi="Calibri" w:cs="Calibri"/>
                <w:color w:val="000000" w:themeColor="text1"/>
                <w:sz w:val="24"/>
                <w:szCs w:val="24"/>
              </w:rPr>
            </w:pPr>
            <w:r w:rsidRPr="13E4D532">
              <w:rPr>
                <w:rStyle w:val="Strong"/>
                <w:rFonts w:ascii="Calibri" w:eastAsia="Calibri" w:hAnsi="Calibri" w:cs="Calibri"/>
                <w:color w:val="000000" w:themeColor="text1"/>
                <w:sz w:val="24"/>
                <w:szCs w:val="24"/>
              </w:rPr>
              <w:t>Mandatory</w:t>
            </w:r>
          </w:p>
        </w:tc>
        <w:tc>
          <w:tcPr>
            <w:tcW w:w="4230" w:type="dxa"/>
            <w:tcMar>
              <w:left w:w="105" w:type="dxa"/>
              <w:right w:w="105" w:type="dxa"/>
            </w:tcMar>
          </w:tcPr>
          <w:p w14:paraId="09F53469" w14:textId="5DE3BF5E" w:rsidR="13E4D532" w:rsidRDefault="13E4D532" w:rsidP="13E4D532">
            <w:pPr>
              <w:spacing w:afterAutospacing="1"/>
              <w:ind w:left="360"/>
              <w:rPr>
                <w:rFonts w:ascii="Calibri" w:eastAsia="Calibri" w:hAnsi="Calibri" w:cs="Calibri"/>
                <w:color w:val="000000" w:themeColor="text1"/>
                <w:sz w:val="24"/>
                <w:szCs w:val="24"/>
              </w:rPr>
            </w:pPr>
            <w:r w:rsidRPr="13E4D532">
              <w:rPr>
                <w:rFonts w:ascii="Calibri" w:eastAsia="Calibri" w:hAnsi="Calibri" w:cs="Calibri"/>
                <w:b/>
                <w:bCs/>
                <w:color w:val="000000" w:themeColor="text1"/>
                <w:sz w:val="24"/>
                <w:szCs w:val="24"/>
              </w:rPr>
              <w:t>Select Yes or No. If No, provide reasons in the text box below.</w:t>
            </w:r>
          </w:p>
        </w:tc>
      </w:tr>
      <w:tr w:rsidR="13E4D532" w14:paraId="357A681B" w14:textId="77777777" w:rsidTr="13E4D532">
        <w:trPr>
          <w:trHeight w:val="300"/>
        </w:trPr>
        <w:tc>
          <w:tcPr>
            <w:tcW w:w="3225" w:type="dxa"/>
            <w:tcMar>
              <w:left w:w="105" w:type="dxa"/>
              <w:right w:w="105" w:type="dxa"/>
            </w:tcMar>
          </w:tcPr>
          <w:p w14:paraId="023EBB6A" w14:textId="34E92B2F" w:rsidR="13E4D532" w:rsidRDefault="13E4D532" w:rsidP="13E4D532">
            <w:pPr>
              <w:spacing w:afterAutospacing="1"/>
              <w:ind w:left="360"/>
              <w:rPr>
                <w:rFonts w:ascii="Calibri" w:eastAsia="Calibri" w:hAnsi="Calibri" w:cs="Calibri"/>
                <w:color w:val="000000" w:themeColor="text1"/>
                <w:sz w:val="24"/>
                <w:szCs w:val="24"/>
              </w:rPr>
            </w:pPr>
            <w:r w:rsidRPr="13E4D532">
              <w:rPr>
                <w:rStyle w:val="Strong"/>
                <w:rFonts w:ascii="Calibri" w:eastAsia="Calibri" w:hAnsi="Calibri" w:cs="Calibri"/>
                <w:color w:val="000000" w:themeColor="text1"/>
                <w:sz w:val="24"/>
                <w:szCs w:val="24"/>
              </w:rPr>
              <w:t>What needs does the pupil have?</w:t>
            </w:r>
          </w:p>
        </w:tc>
        <w:tc>
          <w:tcPr>
            <w:tcW w:w="2985" w:type="dxa"/>
            <w:tcMar>
              <w:left w:w="105" w:type="dxa"/>
              <w:right w:w="105" w:type="dxa"/>
            </w:tcMar>
          </w:tcPr>
          <w:p w14:paraId="7DD0F855" w14:textId="5DA3DD4A" w:rsidR="13E4D532" w:rsidRDefault="13E4D532" w:rsidP="13E4D532">
            <w:pPr>
              <w:spacing w:afterAutospacing="1"/>
              <w:ind w:left="360"/>
              <w:rPr>
                <w:rFonts w:ascii="Calibri" w:eastAsia="Calibri" w:hAnsi="Calibri" w:cs="Calibri"/>
                <w:color w:val="000000" w:themeColor="text1"/>
                <w:sz w:val="24"/>
                <w:szCs w:val="24"/>
              </w:rPr>
            </w:pPr>
            <w:r w:rsidRPr="13E4D532">
              <w:rPr>
                <w:rStyle w:val="Strong"/>
                <w:rFonts w:ascii="Calibri" w:eastAsia="Calibri" w:hAnsi="Calibri" w:cs="Calibri"/>
                <w:color w:val="000000" w:themeColor="text1"/>
                <w:sz w:val="24"/>
                <w:szCs w:val="24"/>
              </w:rPr>
              <w:t>Mandatory</w:t>
            </w:r>
          </w:p>
        </w:tc>
        <w:tc>
          <w:tcPr>
            <w:tcW w:w="4230" w:type="dxa"/>
            <w:tcMar>
              <w:left w:w="105" w:type="dxa"/>
              <w:right w:w="105" w:type="dxa"/>
            </w:tcMar>
          </w:tcPr>
          <w:p w14:paraId="30AC8D46" w14:textId="410DD91B" w:rsidR="13E4D532" w:rsidRDefault="13E4D532" w:rsidP="13E4D532">
            <w:pPr>
              <w:spacing w:afterAutospacing="1"/>
              <w:ind w:left="360"/>
              <w:rPr>
                <w:rFonts w:ascii="Calibri" w:eastAsia="Calibri" w:hAnsi="Calibri" w:cs="Calibri"/>
                <w:color w:val="000000" w:themeColor="text1"/>
                <w:sz w:val="24"/>
                <w:szCs w:val="24"/>
              </w:rPr>
            </w:pPr>
            <w:r w:rsidRPr="13E4D532">
              <w:rPr>
                <w:rFonts w:ascii="Calibri" w:eastAsia="Calibri" w:hAnsi="Calibri" w:cs="Calibri"/>
                <w:b/>
                <w:bCs/>
                <w:color w:val="000000" w:themeColor="text1"/>
                <w:sz w:val="24"/>
                <w:szCs w:val="24"/>
              </w:rPr>
              <w:t>Tick all that apply:</w:t>
            </w:r>
          </w:p>
        </w:tc>
      </w:tr>
      <w:tr w:rsidR="13E4D532" w14:paraId="12F4A0D9" w14:textId="77777777" w:rsidTr="13E4D532">
        <w:trPr>
          <w:trHeight w:val="300"/>
        </w:trPr>
        <w:tc>
          <w:tcPr>
            <w:tcW w:w="3225" w:type="dxa"/>
            <w:tcMar>
              <w:left w:w="105" w:type="dxa"/>
              <w:right w:w="105" w:type="dxa"/>
            </w:tcMar>
          </w:tcPr>
          <w:p w14:paraId="5C973843" w14:textId="43E0C47D" w:rsidR="13E4D532" w:rsidRDefault="13E4D532" w:rsidP="13E4D532">
            <w:pPr>
              <w:spacing w:afterAutospacing="1"/>
              <w:ind w:left="360"/>
              <w:rPr>
                <w:rFonts w:ascii="Calibri" w:eastAsia="Calibri" w:hAnsi="Calibri" w:cs="Calibri"/>
                <w:color w:val="000000" w:themeColor="text1"/>
                <w:sz w:val="24"/>
                <w:szCs w:val="24"/>
              </w:rPr>
            </w:pPr>
            <w:r w:rsidRPr="13E4D532">
              <w:rPr>
                <w:rFonts w:ascii="Calibri" w:eastAsia="Calibri" w:hAnsi="Calibri" w:cs="Calibri"/>
                <w:b/>
                <w:bCs/>
                <w:color w:val="000000" w:themeColor="text1"/>
                <w:sz w:val="24"/>
                <w:szCs w:val="24"/>
              </w:rPr>
              <w:t>Is the child currently on your medical register?</w:t>
            </w:r>
          </w:p>
        </w:tc>
        <w:tc>
          <w:tcPr>
            <w:tcW w:w="2985" w:type="dxa"/>
            <w:tcMar>
              <w:left w:w="105" w:type="dxa"/>
              <w:right w:w="105" w:type="dxa"/>
            </w:tcMar>
          </w:tcPr>
          <w:p w14:paraId="30A73BB7" w14:textId="5C99367C" w:rsidR="13E4D532" w:rsidRDefault="13E4D532" w:rsidP="13E4D532">
            <w:pPr>
              <w:spacing w:afterAutospacing="1"/>
              <w:ind w:left="360"/>
              <w:rPr>
                <w:rFonts w:ascii="Calibri" w:eastAsia="Calibri" w:hAnsi="Calibri" w:cs="Calibri"/>
                <w:color w:val="000000" w:themeColor="text1"/>
                <w:sz w:val="24"/>
                <w:szCs w:val="24"/>
              </w:rPr>
            </w:pPr>
            <w:r w:rsidRPr="13E4D532">
              <w:rPr>
                <w:rFonts w:ascii="Calibri" w:eastAsia="Calibri" w:hAnsi="Calibri" w:cs="Calibri"/>
                <w:b/>
                <w:bCs/>
                <w:color w:val="000000" w:themeColor="text1"/>
                <w:sz w:val="24"/>
                <w:szCs w:val="24"/>
              </w:rPr>
              <w:t>Mandatory</w:t>
            </w:r>
          </w:p>
        </w:tc>
        <w:tc>
          <w:tcPr>
            <w:tcW w:w="4230" w:type="dxa"/>
            <w:tcMar>
              <w:left w:w="105" w:type="dxa"/>
              <w:right w:w="105" w:type="dxa"/>
            </w:tcMar>
          </w:tcPr>
          <w:p w14:paraId="295350DB" w14:textId="39180B40" w:rsidR="13E4D532" w:rsidRDefault="13E4D532" w:rsidP="13E4D532">
            <w:pPr>
              <w:spacing w:afterAutospacing="1"/>
              <w:ind w:left="360"/>
              <w:rPr>
                <w:rFonts w:ascii="Calibri" w:eastAsia="Calibri" w:hAnsi="Calibri" w:cs="Calibri"/>
                <w:color w:val="000000" w:themeColor="text1"/>
                <w:sz w:val="24"/>
                <w:szCs w:val="24"/>
              </w:rPr>
            </w:pPr>
            <w:r w:rsidRPr="13E4D532">
              <w:rPr>
                <w:rFonts w:ascii="Calibri" w:eastAsia="Calibri" w:hAnsi="Calibri" w:cs="Calibri"/>
                <w:b/>
                <w:bCs/>
                <w:color w:val="000000" w:themeColor="text1"/>
                <w:sz w:val="24"/>
                <w:szCs w:val="24"/>
              </w:rPr>
              <w:t xml:space="preserve">Select Yes, </w:t>
            </w:r>
            <w:proofErr w:type="gramStart"/>
            <w:r w:rsidRPr="13E4D532">
              <w:rPr>
                <w:rFonts w:ascii="Calibri" w:eastAsia="Calibri" w:hAnsi="Calibri" w:cs="Calibri"/>
                <w:b/>
                <w:bCs/>
                <w:color w:val="000000" w:themeColor="text1"/>
                <w:sz w:val="24"/>
                <w:szCs w:val="24"/>
              </w:rPr>
              <w:t>No</w:t>
            </w:r>
            <w:proofErr w:type="gramEnd"/>
            <w:r w:rsidRPr="13E4D532">
              <w:rPr>
                <w:rFonts w:ascii="Calibri" w:eastAsia="Calibri" w:hAnsi="Calibri" w:cs="Calibri"/>
                <w:b/>
                <w:bCs/>
                <w:color w:val="000000" w:themeColor="text1"/>
                <w:sz w:val="24"/>
                <w:szCs w:val="24"/>
              </w:rPr>
              <w:t>, or Don’t Know.</w:t>
            </w:r>
          </w:p>
        </w:tc>
      </w:tr>
      <w:tr w:rsidR="13E4D532" w14:paraId="426421CC" w14:textId="77777777" w:rsidTr="13E4D532">
        <w:trPr>
          <w:trHeight w:val="300"/>
        </w:trPr>
        <w:tc>
          <w:tcPr>
            <w:tcW w:w="3225" w:type="dxa"/>
            <w:tcMar>
              <w:left w:w="105" w:type="dxa"/>
              <w:right w:w="105" w:type="dxa"/>
            </w:tcMar>
          </w:tcPr>
          <w:p w14:paraId="231399F4" w14:textId="18545EA0" w:rsidR="13E4D532" w:rsidRDefault="13E4D532" w:rsidP="13E4D532">
            <w:pPr>
              <w:spacing w:afterAutospacing="1"/>
              <w:ind w:left="360"/>
              <w:rPr>
                <w:rFonts w:ascii="Calibri" w:eastAsia="Calibri" w:hAnsi="Calibri" w:cs="Calibri"/>
                <w:color w:val="000000" w:themeColor="text1"/>
                <w:sz w:val="24"/>
                <w:szCs w:val="24"/>
              </w:rPr>
            </w:pPr>
            <w:r w:rsidRPr="13E4D532">
              <w:rPr>
                <w:rFonts w:ascii="Calibri" w:eastAsia="Calibri" w:hAnsi="Calibri" w:cs="Calibri"/>
                <w:b/>
                <w:bCs/>
                <w:color w:val="000000" w:themeColor="text1"/>
                <w:sz w:val="24"/>
                <w:szCs w:val="24"/>
              </w:rPr>
              <w:t>Details of primary medical diagnosis</w:t>
            </w:r>
          </w:p>
        </w:tc>
        <w:tc>
          <w:tcPr>
            <w:tcW w:w="2985" w:type="dxa"/>
            <w:tcMar>
              <w:left w:w="105" w:type="dxa"/>
              <w:right w:w="105" w:type="dxa"/>
            </w:tcMar>
          </w:tcPr>
          <w:p w14:paraId="37C20399" w14:textId="1B948FDA" w:rsidR="13E4D532" w:rsidRDefault="13E4D532" w:rsidP="13E4D532">
            <w:pPr>
              <w:spacing w:afterAutospacing="1"/>
              <w:ind w:left="360"/>
              <w:rPr>
                <w:rFonts w:ascii="Calibri" w:eastAsia="Calibri" w:hAnsi="Calibri" w:cs="Calibri"/>
                <w:color w:val="000000" w:themeColor="text1"/>
                <w:sz w:val="24"/>
                <w:szCs w:val="24"/>
              </w:rPr>
            </w:pPr>
            <w:r w:rsidRPr="13E4D532">
              <w:rPr>
                <w:rFonts w:ascii="Calibri" w:eastAsia="Calibri" w:hAnsi="Calibri" w:cs="Calibri"/>
                <w:b/>
                <w:bCs/>
                <w:color w:val="000000" w:themeColor="text1"/>
                <w:sz w:val="24"/>
                <w:szCs w:val="24"/>
              </w:rPr>
              <w:t xml:space="preserve">Mandatory if </w:t>
            </w:r>
            <w:proofErr w:type="gramStart"/>
            <w:r w:rsidRPr="13E4D532">
              <w:rPr>
                <w:rFonts w:ascii="Calibri" w:eastAsia="Calibri" w:hAnsi="Calibri" w:cs="Calibri"/>
                <w:b/>
                <w:bCs/>
                <w:color w:val="000000" w:themeColor="text1"/>
                <w:sz w:val="24"/>
                <w:szCs w:val="24"/>
              </w:rPr>
              <w:t>Yes</w:t>
            </w:r>
            <w:proofErr w:type="gramEnd"/>
            <w:r w:rsidRPr="13E4D532">
              <w:rPr>
                <w:rFonts w:ascii="Calibri" w:eastAsia="Calibri" w:hAnsi="Calibri" w:cs="Calibri"/>
                <w:b/>
                <w:bCs/>
                <w:color w:val="000000" w:themeColor="text1"/>
                <w:sz w:val="24"/>
                <w:szCs w:val="24"/>
              </w:rPr>
              <w:t xml:space="preserve"> selected</w:t>
            </w:r>
          </w:p>
        </w:tc>
        <w:tc>
          <w:tcPr>
            <w:tcW w:w="4230" w:type="dxa"/>
            <w:tcMar>
              <w:left w:w="105" w:type="dxa"/>
              <w:right w:w="105" w:type="dxa"/>
            </w:tcMar>
          </w:tcPr>
          <w:p w14:paraId="780BFDB4" w14:textId="48C60404" w:rsidR="13E4D532" w:rsidRDefault="13E4D532" w:rsidP="13E4D532">
            <w:pPr>
              <w:spacing w:afterAutospacing="1"/>
              <w:ind w:left="360"/>
              <w:rPr>
                <w:rFonts w:ascii="Calibri" w:eastAsia="Calibri" w:hAnsi="Calibri" w:cs="Calibri"/>
                <w:color w:val="000000" w:themeColor="text1"/>
                <w:sz w:val="24"/>
                <w:szCs w:val="24"/>
              </w:rPr>
            </w:pPr>
            <w:r w:rsidRPr="13E4D532">
              <w:rPr>
                <w:rFonts w:ascii="Calibri" w:eastAsia="Calibri" w:hAnsi="Calibri" w:cs="Calibri"/>
                <w:b/>
                <w:bCs/>
                <w:color w:val="000000" w:themeColor="text1"/>
                <w:sz w:val="24"/>
                <w:szCs w:val="24"/>
              </w:rPr>
              <w:t>Choose from dropdown (e.g., Complex Healthcare Needs).</w:t>
            </w:r>
          </w:p>
        </w:tc>
      </w:tr>
      <w:tr w:rsidR="13E4D532" w14:paraId="1FE3FE9F" w14:textId="77777777" w:rsidTr="13E4D532">
        <w:trPr>
          <w:trHeight w:val="300"/>
        </w:trPr>
        <w:tc>
          <w:tcPr>
            <w:tcW w:w="3225" w:type="dxa"/>
            <w:tcMar>
              <w:left w:w="105" w:type="dxa"/>
              <w:right w:w="105" w:type="dxa"/>
            </w:tcMar>
          </w:tcPr>
          <w:p w14:paraId="6D9B9ABE" w14:textId="132FAE79" w:rsidR="13E4D532" w:rsidRDefault="13E4D532" w:rsidP="13E4D532">
            <w:pPr>
              <w:spacing w:afterAutospacing="1"/>
              <w:ind w:left="360"/>
              <w:rPr>
                <w:rFonts w:ascii="Calibri" w:eastAsia="Calibri" w:hAnsi="Calibri" w:cs="Calibri"/>
                <w:color w:val="000000" w:themeColor="text1"/>
                <w:sz w:val="24"/>
                <w:szCs w:val="24"/>
              </w:rPr>
            </w:pPr>
            <w:r w:rsidRPr="13E4D532">
              <w:rPr>
                <w:rFonts w:ascii="Calibri" w:eastAsia="Calibri" w:hAnsi="Calibri" w:cs="Calibri"/>
                <w:b/>
                <w:bCs/>
                <w:color w:val="000000" w:themeColor="text1"/>
                <w:sz w:val="24"/>
                <w:szCs w:val="24"/>
              </w:rPr>
              <w:t>Outline the impact of the learning difficulty and/or disability in school</w:t>
            </w:r>
          </w:p>
        </w:tc>
        <w:tc>
          <w:tcPr>
            <w:tcW w:w="2985" w:type="dxa"/>
            <w:tcMar>
              <w:left w:w="105" w:type="dxa"/>
              <w:right w:w="105" w:type="dxa"/>
            </w:tcMar>
          </w:tcPr>
          <w:p w14:paraId="5A941171" w14:textId="54D3EC81" w:rsidR="13E4D532" w:rsidRDefault="13E4D532" w:rsidP="13E4D532">
            <w:pPr>
              <w:spacing w:afterAutospacing="1"/>
              <w:ind w:left="360"/>
              <w:rPr>
                <w:rFonts w:ascii="Calibri" w:eastAsia="Calibri" w:hAnsi="Calibri" w:cs="Calibri"/>
                <w:color w:val="000000" w:themeColor="text1"/>
                <w:sz w:val="24"/>
                <w:szCs w:val="24"/>
              </w:rPr>
            </w:pPr>
            <w:r w:rsidRPr="13E4D532">
              <w:rPr>
                <w:rFonts w:ascii="Calibri" w:eastAsia="Calibri" w:hAnsi="Calibri" w:cs="Calibri"/>
                <w:b/>
                <w:bCs/>
                <w:color w:val="000000" w:themeColor="text1"/>
                <w:sz w:val="24"/>
                <w:szCs w:val="24"/>
              </w:rPr>
              <w:t>Mandatory</w:t>
            </w:r>
          </w:p>
        </w:tc>
        <w:tc>
          <w:tcPr>
            <w:tcW w:w="4230" w:type="dxa"/>
            <w:tcMar>
              <w:left w:w="105" w:type="dxa"/>
              <w:right w:w="105" w:type="dxa"/>
            </w:tcMar>
          </w:tcPr>
          <w:p w14:paraId="670A7D89" w14:textId="63FC4D57" w:rsidR="13E4D532" w:rsidRDefault="13E4D532" w:rsidP="13E4D532">
            <w:pPr>
              <w:spacing w:afterAutospacing="1"/>
              <w:ind w:left="360"/>
              <w:rPr>
                <w:rFonts w:ascii="Calibri" w:eastAsia="Calibri" w:hAnsi="Calibri" w:cs="Calibri"/>
                <w:color w:val="000000" w:themeColor="text1"/>
                <w:sz w:val="24"/>
                <w:szCs w:val="24"/>
              </w:rPr>
            </w:pPr>
            <w:r w:rsidRPr="13E4D532">
              <w:rPr>
                <w:rFonts w:ascii="Calibri" w:eastAsia="Calibri" w:hAnsi="Calibri" w:cs="Calibri"/>
                <w:b/>
                <w:bCs/>
                <w:color w:val="000000" w:themeColor="text1"/>
                <w:sz w:val="24"/>
                <w:szCs w:val="24"/>
              </w:rPr>
              <w:t>Provide a detailed description (up to 3000 characters). Include:</w:t>
            </w:r>
          </w:p>
        </w:tc>
      </w:tr>
      <w:tr w:rsidR="13E4D532" w14:paraId="55082711" w14:textId="77777777" w:rsidTr="13E4D532">
        <w:trPr>
          <w:trHeight w:val="300"/>
        </w:trPr>
        <w:tc>
          <w:tcPr>
            <w:tcW w:w="3225" w:type="dxa"/>
            <w:tcMar>
              <w:left w:w="105" w:type="dxa"/>
              <w:right w:w="105" w:type="dxa"/>
            </w:tcMar>
          </w:tcPr>
          <w:p w14:paraId="52D5834F" w14:textId="29B9AC25" w:rsidR="13E4D532" w:rsidRDefault="13E4D532" w:rsidP="13E4D532">
            <w:pPr>
              <w:spacing w:afterAutospacing="1"/>
              <w:ind w:left="360"/>
              <w:rPr>
                <w:rFonts w:ascii="Calibri" w:eastAsia="Calibri" w:hAnsi="Calibri" w:cs="Calibri"/>
                <w:color w:val="000000" w:themeColor="text1"/>
                <w:sz w:val="24"/>
                <w:szCs w:val="24"/>
              </w:rPr>
            </w:pPr>
            <w:r w:rsidRPr="13E4D532">
              <w:rPr>
                <w:rFonts w:ascii="Calibri" w:eastAsia="Calibri" w:hAnsi="Calibri" w:cs="Calibri"/>
                <w:b/>
                <w:bCs/>
                <w:color w:val="000000" w:themeColor="text1"/>
                <w:sz w:val="24"/>
                <w:szCs w:val="24"/>
              </w:rPr>
              <w:t xml:space="preserve">Has the school implemented all </w:t>
            </w:r>
            <w:r w:rsidRPr="13E4D532">
              <w:rPr>
                <w:rFonts w:ascii="Calibri" w:eastAsia="Calibri" w:hAnsi="Calibri" w:cs="Calibri"/>
                <w:b/>
                <w:bCs/>
                <w:color w:val="000000" w:themeColor="text1"/>
                <w:sz w:val="24"/>
                <w:szCs w:val="24"/>
              </w:rPr>
              <w:lastRenderedPageBreak/>
              <w:t>appropriate internal and external special educational provision?</w:t>
            </w:r>
          </w:p>
        </w:tc>
        <w:tc>
          <w:tcPr>
            <w:tcW w:w="2985" w:type="dxa"/>
            <w:tcMar>
              <w:left w:w="105" w:type="dxa"/>
              <w:right w:w="105" w:type="dxa"/>
            </w:tcMar>
          </w:tcPr>
          <w:p w14:paraId="1A31489D" w14:textId="70C303F1" w:rsidR="13E4D532" w:rsidRDefault="13E4D532" w:rsidP="13E4D532">
            <w:pPr>
              <w:spacing w:afterAutospacing="1"/>
              <w:ind w:left="360"/>
              <w:rPr>
                <w:rFonts w:ascii="Calibri" w:eastAsia="Calibri" w:hAnsi="Calibri" w:cs="Calibri"/>
                <w:color w:val="000000" w:themeColor="text1"/>
                <w:sz w:val="24"/>
                <w:szCs w:val="24"/>
              </w:rPr>
            </w:pPr>
            <w:r w:rsidRPr="13E4D532">
              <w:rPr>
                <w:rFonts w:ascii="Calibri" w:eastAsia="Calibri" w:hAnsi="Calibri" w:cs="Calibri"/>
                <w:b/>
                <w:bCs/>
                <w:color w:val="000000" w:themeColor="text1"/>
                <w:sz w:val="24"/>
                <w:szCs w:val="24"/>
              </w:rPr>
              <w:lastRenderedPageBreak/>
              <w:t>Mandatory</w:t>
            </w:r>
          </w:p>
        </w:tc>
        <w:tc>
          <w:tcPr>
            <w:tcW w:w="4230" w:type="dxa"/>
            <w:tcMar>
              <w:left w:w="105" w:type="dxa"/>
              <w:right w:w="105" w:type="dxa"/>
            </w:tcMar>
          </w:tcPr>
          <w:p w14:paraId="743150B4" w14:textId="58245088" w:rsidR="13E4D532" w:rsidRDefault="13E4D532" w:rsidP="13E4D532">
            <w:pPr>
              <w:spacing w:afterAutospacing="1"/>
              <w:ind w:left="360"/>
              <w:rPr>
                <w:rFonts w:ascii="Calibri" w:eastAsia="Calibri" w:hAnsi="Calibri" w:cs="Calibri"/>
                <w:color w:val="000000" w:themeColor="text1"/>
                <w:sz w:val="24"/>
                <w:szCs w:val="24"/>
              </w:rPr>
            </w:pPr>
            <w:r w:rsidRPr="13E4D532">
              <w:rPr>
                <w:rFonts w:ascii="Calibri" w:eastAsia="Calibri" w:hAnsi="Calibri" w:cs="Calibri"/>
                <w:b/>
                <w:bCs/>
                <w:color w:val="000000" w:themeColor="text1"/>
                <w:sz w:val="24"/>
                <w:szCs w:val="24"/>
              </w:rPr>
              <w:t>Provide a detailed description (up to 3000 characters). Include:</w:t>
            </w:r>
          </w:p>
        </w:tc>
      </w:tr>
      <w:tr w:rsidR="13E4D532" w14:paraId="0E0BC28A" w14:textId="77777777" w:rsidTr="13E4D532">
        <w:trPr>
          <w:trHeight w:val="300"/>
        </w:trPr>
        <w:tc>
          <w:tcPr>
            <w:tcW w:w="3225" w:type="dxa"/>
            <w:tcMar>
              <w:left w:w="105" w:type="dxa"/>
              <w:right w:w="105" w:type="dxa"/>
            </w:tcMar>
          </w:tcPr>
          <w:p w14:paraId="25415CB3" w14:textId="34139479" w:rsidR="13E4D532" w:rsidRDefault="13E4D532" w:rsidP="13E4D532">
            <w:pPr>
              <w:spacing w:afterAutospacing="1"/>
              <w:ind w:left="360"/>
              <w:rPr>
                <w:rFonts w:ascii="Calibri" w:eastAsia="Calibri" w:hAnsi="Calibri" w:cs="Calibri"/>
                <w:color w:val="000000" w:themeColor="text1"/>
                <w:sz w:val="24"/>
                <w:szCs w:val="24"/>
              </w:rPr>
            </w:pPr>
            <w:r w:rsidRPr="13E4D532">
              <w:rPr>
                <w:rFonts w:ascii="Calibri" w:eastAsia="Calibri" w:hAnsi="Calibri" w:cs="Calibri"/>
                <w:b/>
                <w:bCs/>
                <w:color w:val="000000" w:themeColor="text1"/>
                <w:sz w:val="24"/>
                <w:szCs w:val="24"/>
              </w:rPr>
              <w:t>Most recent Standardised Test Results</w:t>
            </w:r>
          </w:p>
        </w:tc>
        <w:tc>
          <w:tcPr>
            <w:tcW w:w="2985" w:type="dxa"/>
            <w:tcMar>
              <w:left w:w="105" w:type="dxa"/>
              <w:right w:w="105" w:type="dxa"/>
            </w:tcMar>
          </w:tcPr>
          <w:p w14:paraId="3FD82510" w14:textId="4BA49B75" w:rsidR="13E4D532" w:rsidRDefault="13E4D532" w:rsidP="13E4D532">
            <w:pPr>
              <w:spacing w:afterAutospacing="1"/>
              <w:ind w:left="360"/>
              <w:rPr>
                <w:rFonts w:ascii="Calibri" w:eastAsia="Calibri" w:hAnsi="Calibri" w:cs="Calibri"/>
                <w:color w:val="000000" w:themeColor="text1"/>
                <w:sz w:val="24"/>
                <w:szCs w:val="24"/>
              </w:rPr>
            </w:pPr>
            <w:r w:rsidRPr="13E4D532">
              <w:rPr>
                <w:rFonts w:ascii="Calibri" w:eastAsia="Calibri" w:hAnsi="Calibri" w:cs="Calibri"/>
                <w:b/>
                <w:bCs/>
                <w:color w:val="000000" w:themeColor="text1"/>
                <w:sz w:val="24"/>
                <w:szCs w:val="24"/>
              </w:rPr>
              <w:t>Mandatory if +Add new line selected</w:t>
            </w:r>
          </w:p>
        </w:tc>
        <w:tc>
          <w:tcPr>
            <w:tcW w:w="4230" w:type="dxa"/>
            <w:tcMar>
              <w:left w:w="105" w:type="dxa"/>
              <w:right w:w="105" w:type="dxa"/>
            </w:tcMar>
          </w:tcPr>
          <w:p w14:paraId="727EE576" w14:textId="0DEF3538" w:rsidR="13E4D532" w:rsidRDefault="13E4D532" w:rsidP="13E4D532">
            <w:pPr>
              <w:spacing w:afterAutospacing="1"/>
              <w:ind w:left="360"/>
              <w:rPr>
                <w:rFonts w:ascii="Calibri" w:eastAsia="Calibri" w:hAnsi="Calibri" w:cs="Calibri"/>
                <w:color w:val="000000" w:themeColor="text1"/>
                <w:sz w:val="24"/>
                <w:szCs w:val="24"/>
              </w:rPr>
            </w:pPr>
            <w:r w:rsidRPr="13E4D532">
              <w:rPr>
                <w:rFonts w:ascii="Calibri" w:eastAsia="Calibri" w:hAnsi="Calibri" w:cs="Calibri"/>
                <w:b/>
                <w:bCs/>
                <w:color w:val="000000" w:themeColor="text1"/>
                <w:sz w:val="24"/>
                <w:szCs w:val="24"/>
              </w:rPr>
              <w:t>Enter details. Add as many tests as required.</w:t>
            </w:r>
          </w:p>
        </w:tc>
      </w:tr>
    </w:tbl>
    <w:p w14:paraId="144D55B2" w14:textId="564BE9E8" w:rsidR="63AE85EB" w:rsidRDefault="63AE85EB" w:rsidP="63AE85EB">
      <w:pPr>
        <w:spacing w:afterAutospacing="1"/>
        <w:ind w:left="360"/>
        <w:rPr>
          <w:sz w:val="24"/>
          <w:szCs w:val="24"/>
        </w:rPr>
      </w:pPr>
    </w:p>
    <w:p w14:paraId="1BAA3A1E" w14:textId="1A5B5186" w:rsidR="00882263" w:rsidRDefault="00882263" w:rsidP="63AE85EB">
      <w:pPr>
        <w:spacing w:afterAutospacing="1"/>
        <w:ind w:left="360"/>
        <w:rPr>
          <w:sz w:val="24"/>
          <w:szCs w:val="24"/>
        </w:rPr>
      </w:pPr>
      <w:r w:rsidRPr="00882263">
        <w:rPr>
          <w:noProof/>
          <w:sz w:val="24"/>
          <w:szCs w:val="24"/>
        </w:rPr>
        <w:drawing>
          <wp:inline distT="0" distB="0" distL="0" distR="0" wp14:anchorId="3C534E8F" wp14:editId="6430F7C2">
            <wp:extent cx="6276801" cy="3867675"/>
            <wp:effectExtent l="19050" t="19050" r="10160" b="19050"/>
            <wp:docPr id="1160424066" name="Picture 1" descr="Screenshot of the example Documentary Evidence requests relating to the Notice of Consideration. Screenshot highlights Key questions including the child's primary n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24066" name="Picture 1" descr="Screenshot of the example Documentary Evidence requests relating to the Notice of Consideration. Screenshot highlights Key questions including the child's primary needs.."/>
                    <pic:cNvPicPr/>
                  </pic:nvPicPr>
                  <pic:blipFill>
                    <a:blip r:embed="rId34"/>
                    <a:stretch>
                      <a:fillRect/>
                    </a:stretch>
                  </pic:blipFill>
                  <pic:spPr>
                    <a:xfrm>
                      <a:off x="0" y="0"/>
                      <a:ext cx="6280562" cy="3869992"/>
                    </a:xfrm>
                    <a:prstGeom prst="rect">
                      <a:avLst/>
                    </a:prstGeom>
                    <a:ln w="19050">
                      <a:solidFill>
                        <a:schemeClr val="tx1"/>
                      </a:solidFill>
                    </a:ln>
                  </pic:spPr>
                </pic:pic>
              </a:graphicData>
            </a:graphic>
          </wp:inline>
        </w:drawing>
      </w:r>
    </w:p>
    <w:p w14:paraId="6FBDF492" w14:textId="72C974B5" w:rsidR="00342C54" w:rsidRPr="002C307E" w:rsidRDefault="00342C54" w:rsidP="63AE85EB">
      <w:pPr>
        <w:spacing w:afterAutospacing="1"/>
        <w:ind w:left="360"/>
        <w:rPr>
          <w:sz w:val="24"/>
          <w:szCs w:val="24"/>
        </w:rPr>
      </w:pPr>
      <w:r w:rsidRPr="00342C54">
        <w:rPr>
          <w:noProof/>
          <w:sz w:val="24"/>
          <w:szCs w:val="24"/>
        </w:rPr>
        <w:lastRenderedPageBreak/>
        <w:drawing>
          <wp:inline distT="0" distB="0" distL="0" distR="0" wp14:anchorId="358F3E30" wp14:editId="67DF5648">
            <wp:extent cx="6151162" cy="3911330"/>
            <wp:effectExtent l="19050" t="19050" r="21590" b="13335"/>
            <wp:docPr id="723440649" name="Picture 1" descr="Screenshot of the example Documentary Evidence requests relating to the Notice of Consideration. This section highlights questions including the Child's addidtional needs and the impact of their needs in their school sett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440649" name="Picture 1" descr="Screenshot of the example Documentary Evidence requests relating to the Notice of Consideration. This section highlights questions including the Child's addidtional needs and the impact of their needs in their school setting. "/>
                    <pic:cNvPicPr/>
                  </pic:nvPicPr>
                  <pic:blipFill>
                    <a:blip r:embed="rId35"/>
                    <a:stretch>
                      <a:fillRect/>
                    </a:stretch>
                  </pic:blipFill>
                  <pic:spPr>
                    <a:xfrm>
                      <a:off x="0" y="0"/>
                      <a:ext cx="6157994" cy="3915674"/>
                    </a:xfrm>
                    <a:prstGeom prst="rect">
                      <a:avLst/>
                    </a:prstGeom>
                    <a:ln w="19050">
                      <a:solidFill>
                        <a:srgbClr val="000000"/>
                      </a:solidFill>
                    </a:ln>
                  </pic:spPr>
                </pic:pic>
              </a:graphicData>
            </a:graphic>
          </wp:inline>
        </w:drawing>
      </w:r>
    </w:p>
    <w:p w14:paraId="1E11C5AD" w14:textId="41274908" w:rsidR="00E268F3" w:rsidRPr="000C3261" w:rsidRDefault="00E268F3" w:rsidP="006E0E83">
      <w:pPr>
        <w:spacing w:afterAutospacing="1"/>
        <w:ind w:left="284"/>
        <w:rPr>
          <w:sz w:val="24"/>
          <w:szCs w:val="24"/>
        </w:rPr>
      </w:pPr>
      <w:r w:rsidRPr="660CD50A">
        <w:rPr>
          <w:sz w:val="24"/>
          <w:szCs w:val="24"/>
        </w:rPr>
        <w:t xml:space="preserve">To add a </w:t>
      </w:r>
      <w:r w:rsidR="53D1A705" w:rsidRPr="660CD50A">
        <w:rPr>
          <w:b/>
          <w:bCs/>
          <w:sz w:val="24"/>
          <w:szCs w:val="24"/>
        </w:rPr>
        <w:t xml:space="preserve">Standardised </w:t>
      </w:r>
      <w:r w:rsidRPr="660CD50A">
        <w:rPr>
          <w:b/>
          <w:bCs/>
          <w:sz w:val="24"/>
          <w:szCs w:val="24"/>
        </w:rPr>
        <w:t>Test for pupil</w:t>
      </w:r>
      <w:r w:rsidR="000C3261">
        <w:rPr>
          <w:b/>
          <w:bCs/>
          <w:sz w:val="24"/>
          <w:szCs w:val="24"/>
        </w:rPr>
        <w:t xml:space="preserve">, </w:t>
      </w:r>
      <w:r w:rsidRPr="660CD50A">
        <w:rPr>
          <w:sz w:val="24"/>
          <w:szCs w:val="24"/>
        </w:rPr>
        <w:t xml:space="preserve">select </w:t>
      </w:r>
      <w:r w:rsidRPr="660CD50A">
        <w:rPr>
          <w:b/>
          <w:bCs/>
          <w:sz w:val="24"/>
          <w:szCs w:val="24"/>
        </w:rPr>
        <w:t>Add New Line</w:t>
      </w:r>
      <w:r w:rsidR="001649BC" w:rsidRPr="660CD50A">
        <w:rPr>
          <w:b/>
          <w:bCs/>
          <w:sz w:val="24"/>
          <w:szCs w:val="24"/>
        </w:rPr>
        <w:t>.</w:t>
      </w:r>
      <w:r w:rsidR="00E31898">
        <w:rPr>
          <w:b/>
          <w:bCs/>
          <w:sz w:val="24"/>
          <w:szCs w:val="24"/>
        </w:rPr>
        <w:t xml:space="preserve"> </w:t>
      </w:r>
      <w:r w:rsidR="00E31898" w:rsidRPr="000C3261">
        <w:rPr>
          <w:sz w:val="24"/>
          <w:szCs w:val="24"/>
        </w:rPr>
        <w:t>This line can be removed by using the bin icon.</w:t>
      </w:r>
    </w:p>
    <w:p w14:paraId="551F78FA" w14:textId="55E17CC2" w:rsidR="003650C9" w:rsidRPr="002C307E" w:rsidRDefault="003650C9" w:rsidP="006E0E83">
      <w:pPr>
        <w:spacing w:afterAutospacing="1"/>
        <w:ind w:left="284"/>
        <w:rPr>
          <w:rFonts w:cstheme="minorHAnsi"/>
          <w:sz w:val="24"/>
          <w:szCs w:val="24"/>
        </w:rPr>
      </w:pPr>
      <w:r w:rsidRPr="003650C9">
        <w:rPr>
          <w:rFonts w:cstheme="minorHAnsi"/>
          <w:noProof/>
          <w:sz w:val="24"/>
          <w:szCs w:val="24"/>
        </w:rPr>
        <w:lastRenderedPageBreak/>
        <w:drawing>
          <wp:inline distT="0" distB="0" distL="0" distR="0" wp14:anchorId="467BF58B" wp14:editId="1D532679">
            <wp:extent cx="6273579" cy="4055339"/>
            <wp:effectExtent l="0" t="0" r="0" b="2540"/>
            <wp:docPr id="329158540" name="Picture 1" descr="Image is of the Standardised Test Results section. Highlighted is the Add new line button and the bin icon. Cancel, Save, and Save and submit buttons are also sh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158540" name="Picture 1" descr="Image is of the Standardised Test Results section. Highlighted is the Add new line button and the bin icon. Cancel, Save, and Save and submit buttons are also shown."/>
                    <pic:cNvPicPr/>
                  </pic:nvPicPr>
                  <pic:blipFill>
                    <a:blip r:embed="rId36"/>
                    <a:stretch>
                      <a:fillRect/>
                    </a:stretch>
                  </pic:blipFill>
                  <pic:spPr>
                    <a:xfrm>
                      <a:off x="0" y="0"/>
                      <a:ext cx="6284913" cy="4062665"/>
                    </a:xfrm>
                    <a:prstGeom prst="rect">
                      <a:avLst/>
                    </a:prstGeom>
                  </pic:spPr>
                </pic:pic>
              </a:graphicData>
            </a:graphic>
          </wp:inline>
        </w:drawing>
      </w:r>
    </w:p>
    <w:p w14:paraId="507C2B28" w14:textId="335AF627" w:rsidR="00E268F3" w:rsidRPr="002C307E" w:rsidRDefault="00E268F3" w:rsidP="572B36BC">
      <w:pPr>
        <w:spacing w:afterAutospacing="1"/>
        <w:rPr>
          <w:rFonts w:cstheme="minorHAnsi"/>
          <w:sz w:val="24"/>
          <w:szCs w:val="24"/>
        </w:rPr>
      </w:pPr>
      <w:r w:rsidRPr="002C307E">
        <w:rPr>
          <w:rFonts w:cstheme="minorHAnsi"/>
          <w:sz w:val="24"/>
          <w:szCs w:val="24"/>
        </w:rPr>
        <w:t xml:space="preserve">To </w:t>
      </w:r>
      <w:r w:rsidRPr="002C307E">
        <w:rPr>
          <w:rFonts w:cstheme="minorHAnsi"/>
          <w:b/>
          <w:bCs/>
          <w:sz w:val="24"/>
          <w:szCs w:val="24"/>
        </w:rPr>
        <w:t xml:space="preserve">Save </w:t>
      </w:r>
      <w:r w:rsidR="00F54332">
        <w:rPr>
          <w:rFonts w:cstheme="minorHAnsi"/>
          <w:sz w:val="24"/>
          <w:szCs w:val="24"/>
        </w:rPr>
        <w:t>–</w:t>
      </w:r>
      <w:r w:rsidRPr="002C307E">
        <w:rPr>
          <w:rFonts w:cstheme="minorHAnsi"/>
          <w:sz w:val="24"/>
          <w:szCs w:val="24"/>
        </w:rPr>
        <w:t xml:space="preserve"> select</w:t>
      </w:r>
      <w:r w:rsidR="000C3261">
        <w:rPr>
          <w:rFonts w:cstheme="minorHAnsi"/>
          <w:sz w:val="24"/>
          <w:szCs w:val="24"/>
        </w:rPr>
        <w:t>:</w:t>
      </w:r>
    </w:p>
    <w:p w14:paraId="32E0BF6A" w14:textId="3F974687" w:rsidR="00E268F3" w:rsidRPr="002C307E" w:rsidRDefault="3BBB3ABB" w:rsidP="48BF6B40">
      <w:pPr>
        <w:spacing w:afterAutospacing="1"/>
        <w:rPr>
          <w:rFonts w:cstheme="minorHAnsi"/>
          <w:sz w:val="24"/>
          <w:szCs w:val="24"/>
        </w:rPr>
      </w:pPr>
      <w:r>
        <w:rPr>
          <w:noProof/>
        </w:rPr>
        <w:drawing>
          <wp:inline distT="0" distB="0" distL="0" distR="0" wp14:anchorId="29797B17" wp14:editId="2B802FD1">
            <wp:extent cx="2380580" cy="323850"/>
            <wp:effectExtent l="76200" t="76200" r="134620" b="133350"/>
            <wp:docPr id="666984065" name="Picture 1" descr="Screenshot of the save button for this section of the Notice of Conside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984065" name=""/>
                    <pic:cNvPicPr/>
                  </pic:nvPicPr>
                  <pic:blipFill>
                    <a:blip r:embed="rId37"/>
                    <a:srcRect/>
                    <a:stretch>
                      <a:fillRect/>
                    </a:stretch>
                  </pic:blipFill>
                  <pic:spPr>
                    <a:xfrm>
                      <a:off x="0" y="0"/>
                      <a:ext cx="2380580" cy="3238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9B8D275" w14:textId="43A2067E" w:rsidR="00E268F3" w:rsidRPr="002C307E" w:rsidRDefault="00E268F3" w:rsidP="572B36BC">
      <w:pPr>
        <w:spacing w:afterAutospacing="1"/>
        <w:rPr>
          <w:rFonts w:cstheme="minorHAnsi"/>
          <w:sz w:val="24"/>
          <w:szCs w:val="24"/>
        </w:rPr>
      </w:pPr>
      <w:r w:rsidRPr="002C307E">
        <w:rPr>
          <w:rFonts w:cstheme="minorHAnsi"/>
          <w:sz w:val="24"/>
          <w:szCs w:val="24"/>
        </w:rPr>
        <w:t xml:space="preserve">To </w:t>
      </w:r>
      <w:r w:rsidRPr="002C307E">
        <w:rPr>
          <w:rFonts w:cstheme="minorHAnsi"/>
          <w:b/>
          <w:bCs/>
          <w:sz w:val="24"/>
          <w:szCs w:val="24"/>
        </w:rPr>
        <w:t xml:space="preserve">Submit </w:t>
      </w:r>
      <w:r w:rsidRPr="002C307E">
        <w:rPr>
          <w:rFonts w:cstheme="minorHAnsi"/>
          <w:sz w:val="24"/>
          <w:szCs w:val="24"/>
        </w:rPr>
        <w:t>– select</w:t>
      </w:r>
      <w:r w:rsidR="000C3261">
        <w:rPr>
          <w:rFonts w:cstheme="minorHAnsi"/>
          <w:sz w:val="24"/>
          <w:szCs w:val="24"/>
        </w:rPr>
        <w:t>:</w:t>
      </w:r>
    </w:p>
    <w:p w14:paraId="468A9756" w14:textId="7B43B09B" w:rsidR="00E268F3" w:rsidRPr="002C307E" w:rsidRDefault="38F594B5" w:rsidP="48BF6B40">
      <w:pPr>
        <w:spacing w:afterAutospacing="1"/>
        <w:rPr>
          <w:rFonts w:cstheme="minorHAnsi"/>
          <w:sz w:val="24"/>
          <w:szCs w:val="24"/>
        </w:rPr>
      </w:pPr>
      <w:r>
        <w:rPr>
          <w:noProof/>
        </w:rPr>
        <w:drawing>
          <wp:inline distT="0" distB="0" distL="0" distR="0" wp14:anchorId="6EDB3440" wp14:editId="7D553DDB">
            <wp:extent cx="2174239" cy="381000"/>
            <wp:effectExtent l="76200" t="76200" r="131445" b="133350"/>
            <wp:docPr id="226819521" name="Picture 1" descr="Screenshot of the save and submission button for this section of the Notice of Conside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819521" name=""/>
                    <pic:cNvPicPr/>
                  </pic:nvPicPr>
                  <pic:blipFill>
                    <a:blip r:embed="rId38"/>
                    <a:srcRect/>
                    <a:stretch>
                      <a:fillRect/>
                    </a:stretch>
                  </pic:blipFill>
                  <pic:spPr>
                    <a:xfrm>
                      <a:off x="0" y="0"/>
                      <a:ext cx="2174239" cy="381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8528DEF" w14:textId="698B7297" w:rsidR="00E268F3" w:rsidRPr="002C307E" w:rsidRDefault="00E268F3" w:rsidP="572B36BC">
      <w:pPr>
        <w:spacing w:afterAutospacing="1"/>
        <w:rPr>
          <w:rFonts w:cstheme="minorHAnsi"/>
          <w:sz w:val="24"/>
          <w:szCs w:val="24"/>
        </w:rPr>
      </w:pPr>
      <w:r w:rsidRPr="002C307E">
        <w:rPr>
          <w:rFonts w:cstheme="minorHAnsi"/>
          <w:sz w:val="24"/>
          <w:szCs w:val="24"/>
        </w:rPr>
        <w:t xml:space="preserve">Once submitted a timestamp will appear under the </w:t>
      </w:r>
      <w:r w:rsidRPr="002C307E">
        <w:rPr>
          <w:rFonts w:cstheme="minorHAnsi"/>
          <w:b/>
          <w:bCs/>
          <w:sz w:val="24"/>
          <w:szCs w:val="24"/>
        </w:rPr>
        <w:t xml:space="preserve">School Documentary Evidence form </w:t>
      </w:r>
      <w:r w:rsidRPr="002C307E">
        <w:rPr>
          <w:rFonts w:cstheme="minorHAnsi"/>
          <w:sz w:val="24"/>
          <w:szCs w:val="24"/>
        </w:rPr>
        <w:t>and will be available to view</w:t>
      </w:r>
      <w:r w:rsidR="00496BE0">
        <w:rPr>
          <w:rFonts w:cstheme="minorHAnsi"/>
          <w:sz w:val="24"/>
          <w:szCs w:val="24"/>
        </w:rPr>
        <w:t>.</w:t>
      </w:r>
    </w:p>
    <w:p w14:paraId="18573398" w14:textId="77777777" w:rsidR="00F81A94" w:rsidRPr="002C307E" w:rsidRDefault="00F81A94" w:rsidP="00F81A94">
      <w:pPr>
        <w:pStyle w:val="ListParagraph"/>
        <w:spacing w:afterAutospacing="1"/>
        <w:ind w:left="1440"/>
        <w:rPr>
          <w:rFonts w:cstheme="minorHAnsi"/>
          <w:sz w:val="24"/>
          <w:szCs w:val="24"/>
        </w:rPr>
      </w:pPr>
    </w:p>
    <w:p w14:paraId="2DC34A60" w14:textId="646316BF" w:rsidR="00E268F3" w:rsidRPr="002C307E" w:rsidRDefault="65D4C652" w:rsidP="48BF6B40">
      <w:pPr>
        <w:spacing w:afterAutospacing="1"/>
        <w:ind w:left="1080"/>
        <w:rPr>
          <w:rFonts w:cstheme="minorHAnsi"/>
          <w:sz w:val="24"/>
          <w:szCs w:val="24"/>
        </w:rPr>
      </w:pPr>
      <w:r>
        <w:rPr>
          <w:noProof/>
        </w:rPr>
        <w:lastRenderedPageBreak/>
        <w:drawing>
          <wp:inline distT="0" distB="0" distL="0" distR="0" wp14:anchorId="1BD678A3" wp14:editId="3E352AD8">
            <wp:extent cx="3219449" cy="2105025"/>
            <wp:effectExtent l="76200" t="76200" r="133985" b="123825"/>
            <wp:docPr id="27431346" name="Picture 1" descr="Screenshot of the Notice of Consideration with submitted School Documentary Evidence and example timestamp of submiss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31346" name="Picture 1" descr="A screenshot of a survey&#10;&#10;AI-generated content may be incorrect."/>
                    <pic:cNvPicPr/>
                  </pic:nvPicPr>
                  <pic:blipFill rotWithShape="1">
                    <a:blip r:embed="rId39"/>
                    <a:srcRect t="3396" r="2593" b="13208"/>
                    <a:stretch>
                      <a:fillRect/>
                    </a:stretch>
                  </pic:blipFill>
                  <pic:spPr bwMode="auto">
                    <a:xfrm>
                      <a:off x="0" y="0"/>
                      <a:ext cx="3219449" cy="21050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5E79164A" w14:textId="39DFDED3" w:rsidR="00E268F3" w:rsidRPr="002C307E" w:rsidRDefault="00F81A94" w:rsidP="572B36BC">
      <w:pPr>
        <w:spacing w:afterAutospacing="1"/>
        <w:rPr>
          <w:rFonts w:cstheme="minorHAnsi"/>
          <w:sz w:val="24"/>
          <w:szCs w:val="24"/>
        </w:rPr>
      </w:pPr>
      <w:r w:rsidRPr="002C307E">
        <w:rPr>
          <w:rFonts w:cstheme="minorHAnsi"/>
          <w:sz w:val="24"/>
          <w:szCs w:val="24"/>
        </w:rPr>
        <w:t xml:space="preserve">Documents can be uploaded under </w:t>
      </w:r>
      <w:r w:rsidRPr="002C307E">
        <w:rPr>
          <w:rFonts w:cstheme="minorHAnsi"/>
          <w:b/>
          <w:bCs/>
          <w:sz w:val="24"/>
          <w:szCs w:val="24"/>
        </w:rPr>
        <w:t>Documents – School Supporting Documentation</w:t>
      </w:r>
      <w:r w:rsidRPr="002C307E">
        <w:rPr>
          <w:rFonts w:cstheme="minorHAnsi"/>
          <w:sz w:val="24"/>
          <w:szCs w:val="24"/>
        </w:rPr>
        <w:t xml:space="preserve"> section</w:t>
      </w:r>
      <w:r w:rsidR="000C3261">
        <w:rPr>
          <w:rFonts w:cstheme="minorHAnsi"/>
          <w:sz w:val="24"/>
          <w:szCs w:val="24"/>
        </w:rPr>
        <w:t>:</w:t>
      </w:r>
    </w:p>
    <w:p w14:paraId="5774A0D7" w14:textId="3F6D81F3" w:rsidR="00F81A94" w:rsidRPr="002C307E" w:rsidRDefault="438F5EAE" w:rsidP="48BF6B40">
      <w:pPr>
        <w:spacing w:afterAutospacing="1"/>
        <w:rPr>
          <w:rFonts w:cstheme="minorHAnsi"/>
          <w:sz w:val="24"/>
          <w:szCs w:val="24"/>
        </w:rPr>
      </w:pPr>
      <w:r>
        <w:rPr>
          <w:noProof/>
        </w:rPr>
        <w:drawing>
          <wp:inline distT="0" distB="0" distL="0" distR="0" wp14:anchorId="671F2370" wp14:editId="5E5060CF">
            <wp:extent cx="6645910" cy="949960"/>
            <wp:effectExtent l="76200" t="76200" r="135890" b="135890"/>
            <wp:docPr id="1853703965" name="Picture 1" descr="Screenshot of the School Supporting Documentation section where any supporting documents can be uploaded by the scho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703965" name="Picture 1" descr="A white and blue screen&#10;&#10;AI-generated content may be incorrect."/>
                    <pic:cNvPicPr/>
                  </pic:nvPicPr>
                  <pic:blipFill>
                    <a:blip r:embed="rId40"/>
                    <a:srcRect/>
                    <a:stretch>
                      <a:fillRect/>
                    </a:stretch>
                  </pic:blipFill>
                  <pic:spPr>
                    <a:xfrm>
                      <a:off x="0" y="0"/>
                      <a:ext cx="6645910" cy="9499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AF3E17D" w14:textId="5C741054" w:rsidR="00F81A94" w:rsidRPr="002C307E" w:rsidRDefault="00F81A94" w:rsidP="0F7F873A">
      <w:pPr>
        <w:spacing w:afterAutospacing="1"/>
        <w:rPr>
          <w:rFonts w:cstheme="minorHAnsi"/>
          <w:sz w:val="24"/>
          <w:szCs w:val="24"/>
        </w:rPr>
      </w:pPr>
      <w:r w:rsidRPr="002C307E">
        <w:rPr>
          <w:rFonts w:cstheme="minorHAnsi"/>
          <w:sz w:val="24"/>
          <w:szCs w:val="24"/>
        </w:rPr>
        <w:t xml:space="preserve">Select </w:t>
      </w:r>
      <w:r w:rsidRPr="002C307E">
        <w:rPr>
          <w:rFonts w:cstheme="minorHAnsi"/>
          <w:b/>
          <w:bCs/>
          <w:sz w:val="24"/>
          <w:szCs w:val="24"/>
        </w:rPr>
        <w:t xml:space="preserve">Add </w:t>
      </w:r>
      <w:r w:rsidR="7C3EFEB6" w:rsidRPr="002C307E">
        <w:rPr>
          <w:rFonts w:cstheme="minorHAnsi"/>
          <w:b/>
          <w:bCs/>
          <w:sz w:val="24"/>
          <w:szCs w:val="24"/>
        </w:rPr>
        <w:t>Docu</w:t>
      </w:r>
      <w:r w:rsidR="00B83F50">
        <w:rPr>
          <w:rFonts w:cstheme="minorHAnsi"/>
          <w:b/>
          <w:bCs/>
          <w:sz w:val="24"/>
          <w:szCs w:val="24"/>
        </w:rPr>
        <w:t>m</w:t>
      </w:r>
      <w:r w:rsidR="7C3EFEB6" w:rsidRPr="002C307E">
        <w:rPr>
          <w:rFonts w:cstheme="minorHAnsi"/>
          <w:b/>
          <w:bCs/>
          <w:sz w:val="24"/>
          <w:szCs w:val="24"/>
        </w:rPr>
        <w:t>ent -</w:t>
      </w:r>
      <w:r w:rsidR="303D0138" w:rsidRPr="002C307E">
        <w:rPr>
          <w:rFonts w:cstheme="minorHAnsi"/>
          <w:b/>
          <w:bCs/>
          <w:sz w:val="24"/>
          <w:szCs w:val="24"/>
        </w:rPr>
        <w:t xml:space="preserve"> </w:t>
      </w:r>
      <w:r w:rsidR="303D0138" w:rsidRPr="002C307E">
        <w:rPr>
          <w:rFonts w:cstheme="minorHAnsi"/>
          <w:sz w:val="24"/>
          <w:szCs w:val="24"/>
        </w:rPr>
        <w:t>A pop up will appear and can save document</w:t>
      </w:r>
      <w:r w:rsidR="000C3261">
        <w:rPr>
          <w:rFonts w:cstheme="minorHAnsi"/>
          <w:sz w:val="24"/>
          <w:szCs w:val="24"/>
        </w:rPr>
        <w:t>:</w:t>
      </w:r>
    </w:p>
    <w:p w14:paraId="6D963BD1" w14:textId="4C820641" w:rsidR="00F81A94" w:rsidRDefault="3FBE3785" w:rsidP="48BF6B40">
      <w:pPr>
        <w:spacing w:afterAutospacing="1"/>
        <w:rPr>
          <w:rFonts w:cstheme="minorHAnsi"/>
          <w:sz w:val="24"/>
          <w:szCs w:val="24"/>
        </w:rPr>
      </w:pPr>
      <w:r>
        <w:rPr>
          <w:noProof/>
        </w:rPr>
        <w:lastRenderedPageBreak/>
        <w:drawing>
          <wp:inline distT="0" distB="0" distL="0" distR="0" wp14:anchorId="3B68C296" wp14:editId="3B62A6E2">
            <wp:extent cx="3931257" cy="5030552"/>
            <wp:effectExtent l="76200" t="76200" r="127000" b="132080"/>
            <wp:docPr id="533709392" name="Picture 1" descr="Screenshot of the Document Upload portal. The screenshot shows the example of the Document Type option as well as the Document file are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493960" name="Picture 1" descr="A screenshot of a document upload&#10;&#10;AI-generated content may be incorrect."/>
                    <pic:cNvPicPr/>
                  </pic:nvPicPr>
                  <pic:blipFill>
                    <a:blip r:embed="rId41"/>
                    <a:srcRect/>
                    <a:stretch>
                      <a:fillRect/>
                    </a:stretch>
                  </pic:blipFill>
                  <pic:spPr>
                    <a:xfrm>
                      <a:off x="0" y="0"/>
                      <a:ext cx="3935426" cy="503588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D94D088" w14:textId="77777777" w:rsidR="00516E96" w:rsidRPr="00516E96" w:rsidRDefault="00516E96" w:rsidP="00516E96">
      <w:pPr>
        <w:spacing w:afterAutospacing="1"/>
        <w:rPr>
          <w:rFonts w:cstheme="minorHAnsi"/>
          <w:sz w:val="24"/>
          <w:szCs w:val="24"/>
        </w:rPr>
      </w:pPr>
      <w:r w:rsidRPr="00516E96">
        <w:rPr>
          <w:rFonts w:cstheme="minorHAnsi"/>
          <w:sz w:val="24"/>
          <w:szCs w:val="24"/>
        </w:rPr>
        <w:t xml:space="preserve">EA will consider all information provided during this stage, which lasts up to </w:t>
      </w:r>
      <w:r w:rsidRPr="00516E96">
        <w:rPr>
          <w:rFonts w:cstheme="minorHAnsi"/>
          <w:b/>
          <w:bCs/>
          <w:sz w:val="24"/>
          <w:szCs w:val="24"/>
        </w:rPr>
        <w:t>6 weeks from the date the request was submitted</w:t>
      </w:r>
      <w:r w:rsidRPr="00516E96">
        <w:rPr>
          <w:rFonts w:cstheme="minorHAnsi"/>
          <w:sz w:val="24"/>
          <w:szCs w:val="24"/>
        </w:rPr>
        <w:t>.</w:t>
      </w:r>
      <w:r w:rsidRPr="00516E96">
        <w:rPr>
          <w:rFonts w:cstheme="minorHAnsi"/>
          <w:sz w:val="24"/>
          <w:szCs w:val="24"/>
        </w:rPr>
        <w:br/>
        <w:t xml:space="preserve">If EA decides </w:t>
      </w:r>
      <w:r w:rsidRPr="00516E96">
        <w:rPr>
          <w:rFonts w:cstheme="minorHAnsi"/>
          <w:b/>
          <w:bCs/>
          <w:sz w:val="24"/>
          <w:szCs w:val="24"/>
        </w:rPr>
        <w:t>not to proceed with the statutory assessment</w:t>
      </w:r>
      <w:r w:rsidRPr="00516E96">
        <w:rPr>
          <w:rFonts w:cstheme="minorHAnsi"/>
          <w:sz w:val="24"/>
          <w:szCs w:val="24"/>
        </w:rPr>
        <w:t>, EA must:</w:t>
      </w:r>
    </w:p>
    <w:p w14:paraId="3110CFAB" w14:textId="77777777" w:rsidR="00516E96" w:rsidRPr="00516E96" w:rsidRDefault="00516E96" w:rsidP="00516E96">
      <w:pPr>
        <w:numPr>
          <w:ilvl w:val="0"/>
          <w:numId w:val="33"/>
        </w:numPr>
        <w:spacing w:afterAutospacing="1"/>
        <w:rPr>
          <w:rFonts w:cstheme="minorHAnsi"/>
          <w:sz w:val="24"/>
          <w:szCs w:val="24"/>
        </w:rPr>
      </w:pPr>
      <w:r w:rsidRPr="00516E96">
        <w:rPr>
          <w:rFonts w:cstheme="minorHAnsi"/>
          <w:sz w:val="24"/>
          <w:szCs w:val="24"/>
        </w:rPr>
        <w:t>Email parents with guidance on how to appeal.</w:t>
      </w:r>
    </w:p>
    <w:p w14:paraId="6CFB99ED" w14:textId="77777777" w:rsidR="00516E96" w:rsidRPr="00516E96" w:rsidRDefault="00516E96" w:rsidP="00516E96">
      <w:pPr>
        <w:numPr>
          <w:ilvl w:val="0"/>
          <w:numId w:val="33"/>
        </w:numPr>
        <w:spacing w:afterAutospacing="1"/>
        <w:rPr>
          <w:rFonts w:cstheme="minorHAnsi"/>
          <w:sz w:val="24"/>
          <w:szCs w:val="24"/>
        </w:rPr>
      </w:pPr>
      <w:r w:rsidRPr="00516E96">
        <w:rPr>
          <w:rFonts w:cstheme="minorHAnsi"/>
          <w:sz w:val="24"/>
          <w:szCs w:val="24"/>
        </w:rPr>
        <w:t>Notify any other relevant stakeholders.</w:t>
      </w:r>
    </w:p>
    <w:p w14:paraId="0A37A624" w14:textId="78B03D1F" w:rsidR="00B8420A" w:rsidRDefault="004D721B" w:rsidP="48BF6B40">
      <w:pPr>
        <w:spacing w:afterAutospacing="1"/>
        <w:rPr>
          <w:rFonts w:cstheme="minorHAnsi"/>
          <w:sz w:val="24"/>
          <w:szCs w:val="24"/>
        </w:rPr>
      </w:pPr>
      <w:r>
        <w:rPr>
          <w:noProof/>
        </w:rPr>
        <w:lastRenderedPageBreak/>
        <w:drawing>
          <wp:inline distT="0" distB="0" distL="0" distR="0" wp14:anchorId="1C25C999" wp14:editId="2E5B02C4">
            <wp:extent cx="5112688" cy="5432719"/>
            <wp:effectExtent l="19050" t="19050" r="12065" b="15875"/>
            <wp:docPr id="8" name="Picture 7" descr="Screenshot of the Statutory Assessment Process Timeline of the Decision Point 1 section. The Decision Point 1 colour has changed to Green to indicate a decision is made. The decision date is equally highlighted in green. ">
              <a:extLst xmlns:a="http://schemas.openxmlformats.org/drawingml/2006/main">
                <a:ext uri="{FF2B5EF4-FFF2-40B4-BE49-F238E27FC236}">
                  <a16:creationId xmlns:a16="http://schemas.microsoft.com/office/drawing/2014/main" id="{CB17B780-8F56-8749-84F9-C4A4F0E818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screenshot of a survey&#10;&#10;AI-generated content may be incorrect.">
                      <a:extLst>
                        <a:ext uri="{FF2B5EF4-FFF2-40B4-BE49-F238E27FC236}">
                          <a16:creationId xmlns:a16="http://schemas.microsoft.com/office/drawing/2014/main" id="{CB17B780-8F56-8749-84F9-C4A4F0E818C6}"/>
                        </a:ext>
                      </a:extLst>
                    </pic:cNvPr>
                    <pic:cNvPicPr>
                      <a:picLocks noChangeAspect="1"/>
                    </pic:cNvPicPr>
                  </pic:nvPicPr>
                  <pic:blipFill>
                    <a:blip r:embed="rId42"/>
                    <a:stretch>
                      <a:fillRect/>
                    </a:stretch>
                  </pic:blipFill>
                  <pic:spPr>
                    <a:xfrm>
                      <a:off x="0" y="0"/>
                      <a:ext cx="5118649" cy="5439054"/>
                    </a:xfrm>
                    <a:prstGeom prst="rect">
                      <a:avLst/>
                    </a:prstGeom>
                    <a:ln w="19050">
                      <a:solidFill>
                        <a:schemeClr val="tx1"/>
                      </a:solidFill>
                    </a:ln>
                  </pic:spPr>
                </pic:pic>
              </a:graphicData>
            </a:graphic>
          </wp:inline>
        </w:drawing>
      </w:r>
    </w:p>
    <w:p w14:paraId="363B53CE" w14:textId="77777777" w:rsidR="00157240" w:rsidRDefault="009F4AB9" w:rsidP="009F4AB9">
      <w:pPr>
        <w:shd w:val="clear" w:color="auto" w:fill="F2F2F2" w:themeFill="background1" w:themeFillShade="F2"/>
        <w:spacing w:afterAutospacing="1"/>
        <w:rPr>
          <w:rFonts w:cstheme="minorHAnsi"/>
          <w:sz w:val="24"/>
          <w:szCs w:val="24"/>
        </w:rPr>
      </w:pPr>
      <w:r w:rsidRPr="009F4AB9">
        <w:rPr>
          <w:rFonts w:cstheme="minorHAnsi"/>
          <w:sz w:val="24"/>
          <w:szCs w:val="24"/>
        </w:rPr>
        <w:t>Email subject defined as </w:t>
      </w:r>
      <w:r w:rsidRPr="009F4AB9">
        <w:rPr>
          <w:rFonts w:cstheme="minorHAnsi"/>
          <w:b/>
          <w:bCs/>
          <w:sz w:val="24"/>
          <w:szCs w:val="24"/>
        </w:rPr>
        <w:t xml:space="preserve">Notice of decision not to make a Statutory Assessment of Educational Needs </w:t>
      </w:r>
      <w:r>
        <w:rPr>
          <w:rFonts w:cstheme="minorHAnsi"/>
          <w:b/>
          <w:bCs/>
          <w:sz w:val="24"/>
          <w:szCs w:val="24"/>
        </w:rPr>
        <w:t>(Reference number)</w:t>
      </w:r>
      <w:r w:rsidRPr="009F4AB9">
        <w:rPr>
          <w:rFonts w:cstheme="minorHAnsi"/>
          <w:sz w:val="24"/>
          <w:szCs w:val="24"/>
        </w:rPr>
        <w:br/>
      </w:r>
      <w:r w:rsidRPr="009F4AB9">
        <w:rPr>
          <w:rFonts w:cstheme="minorHAnsi"/>
          <w:sz w:val="24"/>
          <w:szCs w:val="24"/>
        </w:rPr>
        <w:br/>
        <w:t>Dear Principal / SENCo,</w:t>
      </w:r>
      <w:r w:rsidRPr="009F4AB9">
        <w:rPr>
          <w:rFonts w:cstheme="minorHAnsi"/>
          <w:sz w:val="24"/>
          <w:szCs w:val="24"/>
        </w:rPr>
        <w:br/>
      </w:r>
      <w:r w:rsidRPr="009F4AB9">
        <w:rPr>
          <w:rFonts w:cstheme="minorHAnsi"/>
          <w:sz w:val="24"/>
          <w:szCs w:val="24"/>
        </w:rPr>
        <w:br/>
        <w:t>Please see below details of the Notice of decision not to carry out a statutory assessment for above named child.</w:t>
      </w:r>
      <w:r w:rsidRPr="009F4AB9">
        <w:rPr>
          <w:rFonts w:cstheme="minorHAnsi"/>
          <w:sz w:val="24"/>
          <w:szCs w:val="24"/>
        </w:rPr>
        <w:br/>
      </w:r>
      <w:r w:rsidRPr="009F4AB9">
        <w:rPr>
          <w:rFonts w:cstheme="minorHAnsi"/>
          <w:sz w:val="24"/>
          <w:szCs w:val="24"/>
        </w:rPr>
        <w:br/>
        <w:t xml:space="preserve">X is reported to be independent in meeting his/her• medical needs. However, should you continue to have </w:t>
      </w:r>
      <w:proofErr w:type="gramStart"/>
      <w:r w:rsidRPr="009F4AB9">
        <w:rPr>
          <w:rFonts w:cstheme="minorHAnsi"/>
          <w:sz w:val="24"/>
          <w:szCs w:val="24"/>
        </w:rPr>
        <w:t>concerns</w:t>
      </w:r>
      <w:proofErr w:type="gramEnd"/>
      <w:r w:rsidRPr="009F4AB9">
        <w:rPr>
          <w:rFonts w:cstheme="minorHAnsi"/>
          <w:sz w:val="24"/>
          <w:szCs w:val="24"/>
        </w:rPr>
        <w:t xml:space="preserve"> you should discuss these with the class teacher and/or the school Special Educational Needs Coordinator (SENCo)/Learning Support Coordinator (LSC).</w:t>
      </w:r>
      <w:r w:rsidRPr="009F4AB9">
        <w:rPr>
          <w:rFonts w:cstheme="minorHAnsi"/>
          <w:sz w:val="24"/>
          <w:szCs w:val="24"/>
        </w:rPr>
        <w:br/>
      </w:r>
      <w:r w:rsidRPr="009F4AB9">
        <w:rPr>
          <w:rFonts w:cstheme="minorHAnsi"/>
          <w:sz w:val="24"/>
          <w:szCs w:val="24"/>
        </w:rPr>
        <w:br/>
        <w:t xml:space="preserve">The Education Authority aims to work in partnership with parents and schools and to avoid and prevent potential problems from developing into major disagreements. If you would like to discuss this decision, please do not hesitate to contact me by calling the SEND Central telephone number 028 9031 7777 and </w:t>
      </w:r>
      <w:r w:rsidRPr="009F4AB9">
        <w:rPr>
          <w:rFonts w:cstheme="minorHAnsi"/>
          <w:sz w:val="24"/>
          <w:szCs w:val="24"/>
        </w:rPr>
        <w:lastRenderedPageBreak/>
        <w:t>choosing Option 1. For general SEN advice and information choose Option 2. The SEND Central telephone number is available weekdays from 9am to 4.30pm, excluding public holidays.</w:t>
      </w:r>
      <w:r w:rsidRPr="009F4AB9">
        <w:rPr>
          <w:rFonts w:cstheme="minorHAnsi"/>
          <w:sz w:val="24"/>
          <w:szCs w:val="24"/>
        </w:rPr>
        <w:br/>
      </w:r>
      <w:r w:rsidRPr="009F4AB9">
        <w:rPr>
          <w:rFonts w:cstheme="minorHAnsi"/>
          <w:sz w:val="24"/>
          <w:szCs w:val="24"/>
        </w:rPr>
        <w:br/>
        <w:t>Further information is also available on the Education Authority's website https://www.eani.org.uk/.</w:t>
      </w:r>
      <w:r w:rsidRPr="009F4AB9">
        <w:rPr>
          <w:rFonts w:cstheme="minorHAnsi"/>
          <w:sz w:val="24"/>
          <w:szCs w:val="24"/>
        </w:rPr>
        <w:br/>
      </w:r>
      <w:r w:rsidRPr="009F4AB9">
        <w:rPr>
          <w:rFonts w:cstheme="minorHAnsi"/>
          <w:sz w:val="24"/>
          <w:szCs w:val="24"/>
        </w:rPr>
        <w:br/>
        <w:t>Yours sincerely</w:t>
      </w:r>
      <w:r w:rsidR="00157240">
        <w:rPr>
          <w:rFonts w:cstheme="minorHAnsi"/>
          <w:sz w:val="24"/>
          <w:szCs w:val="24"/>
        </w:rPr>
        <w:t>,</w:t>
      </w:r>
      <w:r w:rsidRPr="009F4AB9">
        <w:rPr>
          <w:rFonts w:cstheme="minorHAnsi"/>
          <w:sz w:val="24"/>
          <w:szCs w:val="24"/>
        </w:rPr>
        <w:br/>
      </w:r>
      <w:r w:rsidRPr="009F4AB9">
        <w:rPr>
          <w:rFonts w:cstheme="minorHAnsi"/>
          <w:sz w:val="24"/>
          <w:szCs w:val="24"/>
        </w:rPr>
        <w:br/>
        <w:t>SEN Link Officer</w:t>
      </w:r>
      <w:r w:rsidR="00157240">
        <w:rPr>
          <w:rFonts w:cstheme="minorHAnsi"/>
          <w:sz w:val="24"/>
          <w:szCs w:val="24"/>
        </w:rPr>
        <w:t>.</w:t>
      </w:r>
      <w:r w:rsidRPr="009F4AB9">
        <w:rPr>
          <w:rFonts w:cstheme="minorHAnsi"/>
          <w:sz w:val="24"/>
          <w:szCs w:val="24"/>
        </w:rPr>
        <w:br/>
      </w:r>
      <w:r w:rsidRPr="009F4AB9">
        <w:rPr>
          <w:rFonts w:cstheme="minorHAnsi"/>
          <w:sz w:val="24"/>
          <w:szCs w:val="24"/>
        </w:rPr>
        <w:br/>
        <w:t>---</w:t>
      </w:r>
      <w:r w:rsidRPr="009F4AB9">
        <w:rPr>
          <w:rFonts w:cstheme="minorHAnsi"/>
          <w:sz w:val="24"/>
          <w:szCs w:val="24"/>
        </w:rPr>
        <w:br/>
      </w:r>
      <w:r w:rsidRPr="009F4AB9">
        <w:rPr>
          <w:rFonts w:cstheme="minorHAnsi"/>
          <w:sz w:val="24"/>
          <w:szCs w:val="24"/>
        </w:rPr>
        <w:br/>
        <w:t>The following email was issued to the parent</w:t>
      </w:r>
      <w:r w:rsidR="00157240">
        <w:rPr>
          <w:rFonts w:cstheme="minorHAnsi"/>
          <w:sz w:val="24"/>
          <w:szCs w:val="24"/>
        </w:rPr>
        <w:t>:</w:t>
      </w:r>
    </w:p>
    <w:p w14:paraId="4A906368" w14:textId="443DBB44" w:rsidR="009F4AB9" w:rsidRPr="009F4AB9" w:rsidRDefault="009F4AB9" w:rsidP="009F4AB9">
      <w:pPr>
        <w:shd w:val="clear" w:color="auto" w:fill="F2F2F2" w:themeFill="background1" w:themeFillShade="F2"/>
        <w:spacing w:afterAutospacing="1"/>
        <w:rPr>
          <w:rFonts w:cstheme="minorHAnsi"/>
          <w:sz w:val="24"/>
          <w:szCs w:val="24"/>
        </w:rPr>
      </w:pPr>
      <w:r w:rsidRPr="009F4AB9">
        <w:rPr>
          <w:rFonts w:cstheme="minorHAnsi"/>
          <w:sz w:val="24"/>
          <w:szCs w:val="24"/>
        </w:rPr>
        <w:t xml:space="preserve"> </w:t>
      </w:r>
      <w:r w:rsidRPr="009F4AB9">
        <w:rPr>
          <w:rFonts w:cstheme="minorHAnsi"/>
          <w:sz w:val="24"/>
          <w:szCs w:val="24"/>
        </w:rPr>
        <w:br/>
        <w:t>Dear Parent/Guardian</w:t>
      </w:r>
      <w:r w:rsidR="00157240">
        <w:rPr>
          <w:rFonts w:cstheme="minorHAnsi"/>
          <w:sz w:val="24"/>
          <w:szCs w:val="24"/>
        </w:rPr>
        <w:t>,</w:t>
      </w:r>
      <w:r w:rsidRPr="009F4AB9">
        <w:rPr>
          <w:rFonts w:cstheme="minorHAnsi"/>
          <w:sz w:val="24"/>
          <w:szCs w:val="24"/>
        </w:rPr>
        <w:br/>
      </w:r>
      <w:r w:rsidRPr="009F4AB9">
        <w:rPr>
          <w:rFonts w:cstheme="minorHAnsi"/>
          <w:sz w:val="24"/>
          <w:szCs w:val="24"/>
        </w:rPr>
        <w:br/>
        <w:t xml:space="preserve">On 16/10/2025 the Education Authority wrote to tell you that it was considering whether to assess </w:t>
      </w:r>
      <w:r w:rsidR="00533B7C">
        <w:rPr>
          <w:rFonts w:cstheme="minorHAnsi"/>
          <w:sz w:val="24"/>
          <w:szCs w:val="24"/>
        </w:rPr>
        <w:t>pupil name</w:t>
      </w:r>
      <w:r w:rsidRPr="009F4AB9">
        <w:rPr>
          <w:rFonts w:cstheme="minorHAnsi"/>
          <w:sz w:val="24"/>
          <w:szCs w:val="24"/>
        </w:rPr>
        <w:t xml:space="preserve"> educational needs. Details relating to the considerations for a statutory assessment were set out in Explanatory Notes on EA Connect.</w:t>
      </w:r>
      <w:r w:rsidRPr="009F4AB9">
        <w:rPr>
          <w:rFonts w:cstheme="minorHAnsi"/>
          <w:sz w:val="24"/>
          <w:szCs w:val="24"/>
        </w:rPr>
        <w:br/>
      </w:r>
      <w:r w:rsidRPr="009F4AB9">
        <w:rPr>
          <w:rFonts w:cstheme="minorHAnsi"/>
          <w:sz w:val="24"/>
          <w:szCs w:val="24"/>
        </w:rPr>
        <w:br/>
        <w:t xml:space="preserve">The Education Authority has given careful consideration to all evidence received in relation to </w:t>
      </w:r>
      <w:r w:rsidR="00533B7C">
        <w:rPr>
          <w:rFonts w:cstheme="minorHAnsi"/>
          <w:sz w:val="24"/>
          <w:szCs w:val="24"/>
        </w:rPr>
        <w:t>pupil name</w:t>
      </w:r>
      <w:r w:rsidR="00533B7C" w:rsidRPr="009F4AB9">
        <w:rPr>
          <w:rFonts w:cstheme="minorHAnsi"/>
          <w:sz w:val="24"/>
          <w:szCs w:val="24"/>
        </w:rPr>
        <w:t xml:space="preserve"> </w:t>
      </w:r>
      <w:r w:rsidRPr="009F4AB9">
        <w:rPr>
          <w:rFonts w:cstheme="minorHAnsi"/>
          <w:sz w:val="24"/>
          <w:szCs w:val="24"/>
        </w:rPr>
        <w:t>needs and has decided not to make a statutory assessment of his/her educational needs at this time.</w:t>
      </w:r>
      <w:r w:rsidRPr="009F4AB9">
        <w:rPr>
          <w:rFonts w:cstheme="minorHAnsi"/>
          <w:sz w:val="24"/>
          <w:szCs w:val="24"/>
        </w:rPr>
        <w:br/>
      </w:r>
      <w:r w:rsidRPr="009F4AB9">
        <w:rPr>
          <w:rFonts w:cstheme="minorHAnsi"/>
          <w:sz w:val="24"/>
          <w:szCs w:val="24"/>
        </w:rPr>
        <w:br/>
        <w:t xml:space="preserve">The evidence presented indicates that </w:t>
      </w:r>
      <w:r w:rsidR="00533B7C">
        <w:rPr>
          <w:rFonts w:cstheme="minorHAnsi"/>
          <w:sz w:val="24"/>
          <w:szCs w:val="24"/>
        </w:rPr>
        <w:t>pupil name</w:t>
      </w:r>
      <w:r w:rsidR="00533B7C" w:rsidRPr="009F4AB9">
        <w:rPr>
          <w:rFonts w:cstheme="minorHAnsi"/>
          <w:sz w:val="24"/>
          <w:szCs w:val="24"/>
        </w:rPr>
        <w:t xml:space="preserve"> </w:t>
      </w:r>
      <w:r w:rsidRPr="009F4AB9">
        <w:rPr>
          <w:rFonts w:cstheme="minorHAnsi"/>
          <w:sz w:val="24"/>
          <w:szCs w:val="24"/>
        </w:rPr>
        <w:t>educational needs can be met from within the resources (including external specialist support) normally available in a mainstream school/setting.</w:t>
      </w:r>
      <w:r w:rsidRPr="009F4AB9">
        <w:rPr>
          <w:rFonts w:cstheme="minorHAnsi"/>
          <w:sz w:val="24"/>
          <w:szCs w:val="24"/>
        </w:rPr>
        <w:br/>
      </w:r>
      <w:r w:rsidRPr="009F4AB9">
        <w:rPr>
          <w:rFonts w:cstheme="minorHAnsi"/>
          <w:sz w:val="24"/>
          <w:szCs w:val="24"/>
        </w:rPr>
        <w:br/>
        <w:t>The reason the decision was taken to not proceed is outlined below:</w:t>
      </w:r>
      <w:r w:rsidRPr="009F4AB9">
        <w:rPr>
          <w:rFonts w:cstheme="minorHAnsi"/>
          <w:sz w:val="24"/>
          <w:szCs w:val="24"/>
        </w:rPr>
        <w:br/>
      </w:r>
      <w:r w:rsidRPr="009F4AB9">
        <w:rPr>
          <w:rFonts w:cstheme="minorHAnsi"/>
          <w:sz w:val="24"/>
          <w:szCs w:val="24"/>
        </w:rPr>
        <w:br/>
        <w:t xml:space="preserve">X is reported to be independent in meeting his/her• medical needs. However, should you continue to have </w:t>
      </w:r>
      <w:proofErr w:type="gramStart"/>
      <w:r w:rsidRPr="009F4AB9">
        <w:rPr>
          <w:rFonts w:cstheme="minorHAnsi"/>
          <w:sz w:val="24"/>
          <w:szCs w:val="24"/>
        </w:rPr>
        <w:t>concerns</w:t>
      </w:r>
      <w:proofErr w:type="gramEnd"/>
      <w:r w:rsidRPr="009F4AB9">
        <w:rPr>
          <w:rFonts w:cstheme="minorHAnsi"/>
          <w:sz w:val="24"/>
          <w:szCs w:val="24"/>
        </w:rPr>
        <w:t xml:space="preserve"> you should discuss these with the class teacher and/or the school Special Educational Needs Coordinator (SENCo)/Learning Support Coordinator (LSC).</w:t>
      </w:r>
      <w:r w:rsidRPr="009F4AB9">
        <w:rPr>
          <w:rFonts w:cstheme="minorHAnsi"/>
          <w:sz w:val="24"/>
          <w:szCs w:val="24"/>
        </w:rPr>
        <w:br/>
      </w:r>
      <w:r w:rsidRPr="009F4AB9">
        <w:rPr>
          <w:rFonts w:cstheme="minorHAnsi"/>
          <w:sz w:val="24"/>
          <w:szCs w:val="24"/>
        </w:rPr>
        <w:br/>
        <w:t>The Education Authority aims to work in partnership with parents and schools and to avoid and prevent potential problems from developing into major disagreements. If you would like to discuss this decision, please do not hesitate to contact me by calling the SEND Central telephone number 028 9031 7777 and choosing Option 1. For general SEN advice and information choose Option 2. The SEND Central telephone number is available weekdays from 9am to 4.30pm, excluding public holidays.</w:t>
      </w:r>
      <w:r w:rsidRPr="009F4AB9">
        <w:rPr>
          <w:rFonts w:cstheme="minorHAnsi"/>
          <w:sz w:val="24"/>
          <w:szCs w:val="24"/>
        </w:rPr>
        <w:br/>
      </w:r>
      <w:r w:rsidRPr="009F4AB9">
        <w:rPr>
          <w:rFonts w:cstheme="minorHAnsi"/>
          <w:sz w:val="24"/>
          <w:szCs w:val="24"/>
        </w:rPr>
        <w:br/>
        <w:t>Further information is also available on the Education Authority's website https://www.eani.org.uk/.</w:t>
      </w:r>
      <w:r w:rsidRPr="009F4AB9">
        <w:rPr>
          <w:rFonts w:cstheme="minorHAnsi"/>
          <w:sz w:val="24"/>
          <w:szCs w:val="24"/>
        </w:rPr>
        <w:br/>
      </w:r>
      <w:r w:rsidRPr="009F4AB9">
        <w:rPr>
          <w:rFonts w:cstheme="minorHAnsi"/>
          <w:sz w:val="24"/>
          <w:szCs w:val="24"/>
        </w:rPr>
        <w:br/>
        <w:t xml:space="preserve">As advised in our email dated 16/10/2025 you have the right of appeal to the Special Educational Needs and Disability Tribunal. You must lodge an appeal within two months of receipt of this email. Details of how to appeal may be obtained from the Special Needs and Disability Tribunal, Tribunal Hearing Centre, 2nd </w:t>
      </w:r>
      <w:r w:rsidRPr="009F4AB9">
        <w:rPr>
          <w:rFonts w:cstheme="minorHAnsi"/>
          <w:sz w:val="24"/>
          <w:szCs w:val="24"/>
        </w:rPr>
        <w:lastRenderedPageBreak/>
        <w:t>Floor, Royal Courts of Justice, Chichester Street, Belfast BT1 3JF, Telephone 028 9072 4847.</w:t>
      </w:r>
      <w:r w:rsidRPr="009F4AB9">
        <w:rPr>
          <w:rFonts w:cstheme="minorHAnsi"/>
          <w:sz w:val="24"/>
          <w:szCs w:val="24"/>
        </w:rPr>
        <w:br/>
      </w:r>
      <w:r w:rsidRPr="009F4AB9">
        <w:rPr>
          <w:rFonts w:cstheme="minorHAnsi"/>
          <w:sz w:val="24"/>
          <w:szCs w:val="24"/>
        </w:rPr>
        <w:br/>
        <w:t>Parents, however, may wish to access the Dispute Avoidance and Resolution Service (DARS), Global Mediation, 5559 Adelaide Street, Belfast, BT2 8FE (Tel: 028 9072 6060, Email: DARS@globalmediation.co.uk). Using the DARS does not affect your rights or prevent you from appealing to the Tribunal at the same time as any disagreement resolution.</w:t>
      </w:r>
      <w:r w:rsidRPr="009F4AB9">
        <w:rPr>
          <w:rFonts w:cstheme="minorHAnsi"/>
          <w:sz w:val="24"/>
          <w:szCs w:val="24"/>
        </w:rPr>
        <w:br/>
      </w:r>
      <w:r w:rsidRPr="009F4AB9">
        <w:rPr>
          <w:rFonts w:cstheme="minorHAnsi"/>
          <w:sz w:val="24"/>
          <w:szCs w:val="24"/>
        </w:rPr>
        <w:br/>
        <w:t>Yours sincerely</w:t>
      </w:r>
      <w:r>
        <w:rPr>
          <w:rFonts w:cstheme="minorHAnsi"/>
          <w:sz w:val="24"/>
          <w:szCs w:val="24"/>
        </w:rPr>
        <w:t>,</w:t>
      </w:r>
      <w:r w:rsidRPr="009F4AB9">
        <w:rPr>
          <w:rFonts w:cstheme="minorHAnsi"/>
          <w:sz w:val="24"/>
          <w:szCs w:val="24"/>
        </w:rPr>
        <w:br/>
      </w:r>
      <w:r w:rsidRPr="009F4AB9">
        <w:rPr>
          <w:rFonts w:cstheme="minorHAnsi"/>
          <w:sz w:val="24"/>
          <w:szCs w:val="24"/>
        </w:rPr>
        <w:br/>
        <w:t>SEN Link Officer</w:t>
      </w:r>
      <w:r>
        <w:rPr>
          <w:rFonts w:cstheme="minorHAnsi"/>
          <w:sz w:val="24"/>
          <w:szCs w:val="24"/>
        </w:rPr>
        <w:t>.</w:t>
      </w:r>
    </w:p>
    <w:p w14:paraId="3711F7B6" w14:textId="70D2063D" w:rsidR="00642F07" w:rsidRDefault="00642F07" w:rsidP="48BF6B40">
      <w:pPr>
        <w:spacing w:afterAutospacing="1"/>
        <w:rPr>
          <w:rFonts w:cstheme="minorHAnsi"/>
          <w:sz w:val="24"/>
          <w:szCs w:val="24"/>
        </w:rPr>
      </w:pPr>
    </w:p>
    <w:p w14:paraId="34043D26" w14:textId="12730FE4" w:rsidR="00EF1192" w:rsidRDefault="00EF1192" w:rsidP="48BF6B40">
      <w:pPr>
        <w:spacing w:afterAutospacing="1"/>
        <w:rPr>
          <w:rFonts w:cstheme="minorHAnsi"/>
          <w:sz w:val="24"/>
          <w:szCs w:val="24"/>
        </w:rPr>
      </w:pPr>
    </w:p>
    <w:p w14:paraId="22E2D342" w14:textId="75EB6B5E" w:rsidR="0019740C" w:rsidRDefault="00A42BEB" w:rsidP="48BF6B40">
      <w:pPr>
        <w:spacing w:afterAutospacing="1"/>
        <w:rPr>
          <w:rFonts w:cstheme="minorHAnsi"/>
          <w:sz w:val="24"/>
          <w:szCs w:val="24"/>
        </w:rPr>
      </w:pPr>
      <w:r>
        <w:rPr>
          <w:noProof/>
        </w:rPr>
        <w:t>THIS MARKS THE END OF DECISION POINT 1</w:t>
      </w:r>
      <w:r w:rsidR="006D58E8">
        <w:rPr>
          <w:noProof/>
        </w:rPr>
        <w:t>.</w:t>
      </w:r>
    </w:p>
    <w:sectPr w:rsidR="0019740C" w:rsidSect="00F612AE">
      <w:headerReference w:type="default" r:id="rId43"/>
      <w:footerReference w:type="default" r:id="rId44"/>
      <w:pgSz w:w="11906" w:h="16838"/>
      <w:pgMar w:top="720" w:right="720" w:bottom="720" w:left="720" w:header="709" w:footer="262" w:gutter="0"/>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78F2B" w14:textId="77777777" w:rsidR="00FB5F21" w:rsidRDefault="00FB5F21" w:rsidP="00F91454">
      <w:pPr>
        <w:spacing w:after="0" w:line="240" w:lineRule="auto"/>
      </w:pPr>
      <w:r>
        <w:separator/>
      </w:r>
    </w:p>
  </w:endnote>
  <w:endnote w:type="continuationSeparator" w:id="0">
    <w:p w14:paraId="55849490" w14:textId="77777777" w:rsidR="00FB5F21" w:rsidRDefault="00FB5F21" w:rsidP="00F91454">
      <w:pPr>
        <w:spacing w:after="0" w:line="240" w:lineRule="auto"/>
      </w:pPr>
      <w:r>
        <w:continuationSeparator/>
      </w:r>
    </w:p>
  </w:endnote>
  <w:endnote w:type="continuationNotice" w:id="1">
    <w:p w14:paraId="05983018" w14:textId="77777777" w:rsidR="00FB5F21" w:rsidRDefault="00FB5F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F6C1" w14:textId="3D5EC5E0" w:rsidR="00CE5C6B" w:rsidRPr="000E630B" w:rsidRDefault="00CE5C6B" w:rsidP="000E630B">
    <w:pPr>
      <w:pStyle w:val="Footer"/>
      <w:pBdr>
        <w:top w:val="single" w:sz="4" w:space="1" w:color="auto"/>
      </w:pBdr>
      <w:rPr>
        <w:rFonts w:ascii="Arial" w:hAnsi="Arial" w:cs="Arial"/>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2E948" w14:textId="77777777" w:rsidR="00FB5F21" w:rsidRDefault="00FB5F21" w:rsidP="00F91454">
      <w:pPr>
        <w:spacing w:after="0" w:line="240" w:lineRule="auto"/>
      </w:pPr>
      <w:r>
        <w:separator/>
      </w:r>
    </w:p>
  </w:footnote>
  <w:footnote w:type="continuationSeparator" w:id="0">
    <w:p w14:paraId="26716859" w14:textId="77777777" w:rsidR="00FB5F21" w:rsidRDefault="00FB5F21" w:rsidP="00F91454">
      <w:pPr>
        <w:spacing w:after="0" w:line="240" w:lineRule="auto"/>
      </w:pPr>
      <w:r>
        <w:continuationSeparator/>
      </w:r>
    </w:p>
  </w:footnote>
  <w:footnote w:type="continuationNotice" w:id="1">
    <w:p w14:paraId="565BAF3C" w14:textId="77777777" w:rsidR="00FB5F21" w:rsidRDefault="00FB5F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351946"/>
      <w:docPartObj>
        <w:docPartGallery w:val="Watermarks"/>
        <w:docPartUnique/>
      </w:docPartObj>
    </w:sdtPr>
    <w:sdtEndPr/>
    <w:sdtContent>
      <w:p w14:paraId="5F64F67B" w14:textId="6D0F530B" w:rsidR="00547A84" w:rsidRDefault="00D069C1" w:rsidP="63AE85EB">
        <w:pPr>
          <w:pStyle w:val="Header"/>
          <w:tabs>
            <w:tab w:val="left" w:pos="5485"/>
          </w:tabs>
        </w:pPr>
        <w:r>
          <w:rPr>
            <w:noProof/>
          </w:rPr>
          <w:pict w14:anchorId="2DCECA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3F50C7DE" w14:textId="32F60351" w:rsidR="00547A84" w:rsidRDefault="00547A84" w:rsidP="00547A84">
    <w:pPr>
      <w:pStyle w:val="Header"/>
      <w:jc w:val="right"/>
    </w:pPr>
  </w:p>
  <w:p w14:paraId="22EA11DF" w14:textId="77777777" w:rsidR="00CE5C6B" w:rsidRPr="009E0699" w:rsidRDefault="00CE5C6B" w:rsidP="00CE5C6B">
    <w:pPr>
      <w:pStyle w:val="Header"/>
      <w:rPr>
        <w:rFonts w:ascii="Arial" w:hAnsi="Arial" w:cs="Arial"/>
        <w:b/>
        <w:bCs/>
        <w:color w:val="44C3CF"/>
        <w:sz w:val="44"/>
        <w:szCs w:val="44"/>
      </w:rPr>
    </w:pPr>
    <w:r>
      <w:rPr>
        <w:noProof/>
      </w:rPr>
      <w:drawing>
        <wp:anchor distT="0" distB="0" distL="114300" distR="114300" simplePos="0" relativeHeight="251657216" behindDoc="1" locked="0" layoutInCell="1" allowOverlap="1" wp14:anchorId="3A836DC4" wp14:editId="5F16BA70">
          <wp:simplePos x="0" y="0"/>
          <wp:positionH relativeFrom="margin">
            <wp:posOffset>4907280</wp:posOffset>
          </wp:positionH>
          <wp:positionV relativeFrom="paragraph">
            <wp:posOffset>-173355</wp:posOffset>
          </wp:positionV>
          <wp:extent cx="1699895" cy="741045"/>
          <wp:effectExtent l="0" t="0" r="0" b="1905"/>
          <wp:wrapTight wrapText="bothSides">
            <wp:wrapPolygon edited="0">
              <wp:start x="0" y="0"/>
              <wp:lineTo x="0" y="21100"/>
              <wp:lineTo x="21301" y="21100"/>
              <wp:lineTo x="21301" y="0"/>
              <wp:lineTo x="0" y="0"/>
            </wp:wrapPolygon>
          </wp:wrapTight>
          <wp:docPr id="397548249" name="Picture 3975482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895" cy="7410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5FB4A69" wp14:editId="14624AF4">
          <wp:extent cx="1877332" cy="333955"/>
          <wp:effectExtent l="0" t="0" r="0" b="9525"/>
          <wp:docPr id="918626203" name="Picture 918626203" descr="EA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A Connect"/>
                  <pic:cNvPicPr/>
                </pic:nvPicPr>
                <pic:blipFill>
                  <a:blip r:embed="rId2">
                    <a:extLst>
                      <a:ext uri="{28A0092B-C50C-407E-A947-70E740481C1C}">
                        <a14:useLocalDpi xmlns:a14="http://schemas.microsoft.com/office/drawing/2010/main" val="0"/>
                      </a:ext>
                    </a:extLst>
                  </a:blip>
                  <a:stretch>
                    <a:fillRect/>
                  </a:stretch>
                </pic:blipFill>
                <pic:spPr>
                  <a:xfrm>
                    <a:off x="0" y="0"/>
                    <a:ext cx="1936162" cy="344420"/>
                  </a:xfrm>
                  <a:prstGeom prst="rect">
                    <a:avLst/>
                  </a:prstGeom>
                </pic:spPr>
              </pic:pic>
            </a:graphicData>
          </a:graphic>
        </wp:inline>
      </w:drawing>
    </w:r>
  </w:p>
  <w:p w14:paraId="08BC4A84" w14:textId="5B768C6C" w:rsidR="00CE5C6B" w:rsidRPr="009E0699" w:rsidRDefault="00CE5C6B" w:rsidP="00DB31DC">
    <w:pPr>
      <w:pStyle w:val="Header"/>
      <w:rPr>
        <w:rFonts w:ascii="Arial" w:hAnsi="Arial" w:cs="Arial"/>
        <w:sz w:val="24"/>
        <w:szCs w:val="24"/>
      </w:rPr>
    </w:pPr>
  </w:p>
  <w:p w14:paraId="26E4AACE" w14:textId="51960C96" w:rsidR="00547A84" w:rsidRPr="00547A84" w:rsidRDefault="00547A84" w:rsidP="00547A84">
    <w:pPr>
      <w:pStyle w:val="Header"/>
    </w:pPr>
    <w:r>
      <w:t xml:space="preserve">                                                                                                                                               </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66A3A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19B4A"/>
    <w:multiLevelType w:val="hybridMultilevel"/>
    <w:tmpl w:val="B61854A0"/>
    <w:lvl w:ilvl="0" w:tplc="009E111E">
      <w:start w:val="1"/>
      <w:numFmt w:val="bullet"/>
      <w:lvlText w:val="·"/>
      <w:lvlJc w:val="left"/>
      <w:pPr>
        <w:ind w:left="720" w:hanging="360"/>
      </w:pPr>
      <w:rPr>
        <w:rFonts w:ascii="Symbol" w:hAnsi="Symbol" w:hint="default"/>
      </w:rPr>
    </w:lvl>
    <w:lvl w:ilvl="1" w:tplc="02F25D10">
      <w:start w:val="1"/>
      <w:numFmt w:val="bullet"/>
      <w:lvlText w:val="o"/>
      <w:lvlJc w:val="left"/>
      <w:pPr>
        <w:ind w:left="1440" w:hanging="360"/>
      </w:pPr>
      <w:rPr>
        <w:rFonts w:ascii="Courier New" w:hAnsi="Courier New" w:hint="default"/>
      </w:rPr>
    </w:lvl>
    <w:lvl w:ilvl="2" w:tplc="92D0D294">
      <w:start w:val="1"/>
      <w:numFmt w:val="bullet"/>
      <w:lvlText w:val=""/>
      <w:lvlJc w:val="left"/>
      <w:pPr>
        <w:ind w:left="2160" w:hanging="360"/>
      </w:pPr>
      <w:rPr>
        <w:rFonts w:ascii="Wingdings" w:hAnsi="Wingdings" w:hint="default"/>
      </w:rPr>
    </w:lvl>
    <w:lvl w:ilvl="3" w:tplc="ED069C50">
      <w:start w:val="1"/>
      <w:numFmt w:val="bullet"/>
      <w:lvlText w:val=""/>
      <w:lvlJc w:val="left"/>
      <w:pPr>
        <w:ind w:left="2880" w:hanging="360"/>
      </w:pPr>
      <w:rPr>
        <w:rFonts w:ascii="Symbol" w:hAnsi="Symbol" w:hint="default"/>
      </w:rPr>
    </w:lvl>
    <w:lvl w:ilvl="4" w:tplc="503C886C">
      <w:start w:val="1"/>
      <w:numFmt w:val="bullet"/>
      <w:lvlText w:val="o"/>
      <w:lvlJc w:val="left"/>
      <w:pPr>
        <w:ind w:left="3600" w:hanging="360"/>
      </w:pPr>
      <w:rPr>
        <w:rFonts w:ascii="Courier New" w:hAnsi="Courier New" w:hint="default"/>
      </w:rPr>
    </w:lvl>
    <w:lvl w:ilvl="5" w:tplc="3FBA2F1C">
      <w:start w:val="1"/>
      <w:numFmt w:val="bullet"/>
      <w:lvlText w:val=""/>
      <w:lvlJc w:val="left"/>
      <w:pPr>
        <w:ind w:left="4320" w:hanging="360"/>
      </w:pPr>
      <w:rPr>
        <w:rFonts w:ascii="Wingdings" w:hAnsi="Wingdings" w:hint="default"/>
      </w:rPr>
    </w:lvl>
    <w:lvl w:ilvl="6" w:tplc="BD9CB3A0">
      <w:start w:val="1"/>
      <w:numFmt w:val="bullet"/>
      <w:lvlText w:val=""/>
      <w:lvlJc w:val="left"/>
      <w:pPr>
        <w:ind w:left="5040" w:hanging="360"/>
      </w:pPr>
      <w:rPr>
        <w:rFonts w:ascii="Symbol" w:hAnsi="Symbol" w:hint="default"/>
      </w:rPr>
    </w:lvl>
    <w:lvl w:ilvl="7" w:tplc="76EE2002">
      <w:start w:val="1"/>
      <w:numFmt w:val="bullet"/>
      <w:lvlText w:val="o"/>
      <w:lvlJc w:val="left"/>
      <w:pPr>
        <w:ind w:left="5760" w:hanging="360"/>
      </w:pPr>
      <w:rPr>
        <w:rFonts w:ascii="Courier New" w:hAnsi="Courier New" w:hint="default"/>
      </w:rPr>
    </w:lvl>
    <w:lvl w:ilvl="8" w:tplc="55120490">
      <w:start w:val="1"/>
      <w:numFmt w:val="bullet"/>
      <w:lvlText w:val=""/>
      <w:lvlJc w:val="left"/>
      <w:pPr>
        <w:ind w:left="6480" w:hanging="360"/>
      </w:pPr>
      <w:rPr>
        <w:rFonts w:ascii="Wingdings" w:hAnsi="Wingdings" w:hint="default"/>
      </w:rPr>
    </w:lvl>
  </w:abstractNum>
  <w:abstractNum w:abstractNumId="2" w15:restartNumberingAfterBreak="0">
    <w:nsid w:val="0423F13A"/>
    <w:multiLevelType w:val="hybridMultilevel"/>
    <w:tmpl w:val="58566DAE"/>
    <w:lvl w:ilvl="0" w:tplc="1A7A1B70">
      <w:start w:val="1"/>
      <w:numFmt w:val="decimal"/>
      <w:lvlText w:val="%1."/>
      <w:lvlJc w:val="left"/>
      <w:pPr>
        <w:ind w:left="720" w:hanging="360"/>
      </w:pPr>
    </w:lvl>
    <w:lvl w:ilvl="1" w:tplc="0E38CA02">
      <w:start w:val="1"/>
      <w:numFmt w:val="lowerLetter"/>
      <w:lvlText w:val="%2."/>
      <w:lvlJc w:val="left"/>
      <w:pPr>
        <w:ind w:left="1440" w:hanging="360"/>
      </w:pPr>
    </w:lvl>
    <w:lvl w:ilvl="2" w:tplc="284A1926">
      <w:start w:val="1"/>
      <w:numFmt w:val="lowerRoman"/>
      <w:lvlText w:val="%3."/>
      <w:lvlJc w:val="right"/>
      <w:pPr>
        <w:ind w:left="2160" w:hanging="180"/>
      </w:pPr>
    </w:lvl>
    <w:lvl w:ilvl="3" w:tplc="48763B4E">
      <w:start w:val="1"/>
      <w:numFmt w:val="decimal"/>
      <w:lvlText w:val="%4."/>
      <w:lvlJc w:val="left"/>
      <w:pPr>
        <w:ind w:left="2880" w:hanging="360"/>
      </w:pPr>
    </w:lvl>
    <w:lvl w:ilvl="4" w:tplc="A96AF800">
      <w:start w:val="1"/>
      <w:numFmt w:val="lowerLetter"/>
      <w:lvlText w:val="%5."/>
      <w:lvlJc w:val="left"/>
      <w:pPr>
        <w:ind w:left="3600" w:hanging="360"/>
      </w:pPr>
    </w:lvl>
    <w:lvl w:ilvl="5" w:tplc="C2024E5C">
      <w:start w:val="1"/>
      <w:numFmt w:val="lowerRoman"/>
      <w:lvlText w:val="%6."/>
      <w:lvlJc w:val="right"/>
      <w:pPr>
        <w:ind w:left="4320" w:hanging="180"/>
      </w:pPr>
    </w:lvl>
    <w:lvl w:ilvl="6" w:tplc="A522A5DA">
      <w:start w:val="1"/>
      <w:numFmt w:val="decimal"/>
      <w:lvlText w:val="%7."/>
      <w:lvlJc w:val="left"/>
      <w:pPr>
        <w:ind w:left="5040" w:hanging="360"/>
      </w:pPr>
    </w:lvl>
    <w:lvl w:ilvl="7" w:tplc="223CD650">
      <w:start w:val="1"/>
      <w:numFmt w:val="lowerLetter"/>
      <w:lvlText w:val="%8."/>
      <w:lvlJc w:val="left"/>
      <w:pPr>
        <w:ind w:left="5760" w:hanging="360"/>
      </w:pPr>
    </w:lvl>
    <w:lvl w:ilvl="8" w:tplc="3BF0F6D2">
      <w:start w:val="1"/>
      <w:numFmt w:val="lowerRoman"/>
      <w:lvlText w:val="%9."/>
      <w:lvlJc w:val="right"/>
      <w:pPr>
        <w:ind w:left="6480" w:hanging="180"/>
      </w:pPr>
    </w:lvl>
  </w:abstractNum>
  <w:abstractNum w:abstractNumId="3" w15:restartNumberingAfterBreak="0">
    <w:nsid w:val="067F5984"/>
    <w:multiLevelType w:val="hybridMultilevel"/>
    <w:tmpl w:val="24E6DE80"/>
    <w:lvl w:ilvl="0" w:tplc="72BCF454">
      <w:start w:val="1"/>
      <w:numFmt w:val="bullet"/>
      <w:lvlText w:val=""/>
      <w:lvlJc w:val="left"/>
      <w:pPr>
        <w:ind w:left="2279" w:hanging="360"/>
      </w:pPr>
      <w:rPr>
        <w:rFonts w:ascii="Wingdings" w:hAnsi="Wingdings" w:hint="default"/>
        <w:color w:val="auto"/>
      </w:rPr>
    </w:lvl>
    <w:lvl w:ilvl="1" w:tplc="08090003" w:tentative="1">
      <w:start w:val="1"/>
      <w:numFmt w:val="bullet"/>
      <w:lvlText w:val="o"/>
      <w:lvlJc w:val="left"/>
      <w:pPr>
        <w:ind w:left="2999" w:hanging="360"/>
      </w:pPr>
      <w:rPr>
        <w:rFonts w:ascii="Courier New" w:hAnsi="Courier New" w:cs="Courier New" w:hint="default"/>
      </w:rPr>
    </w:lvl>
    <w:lvl w:ilvl="2" w:tplc="08090005" w:tentative="1">
      <w:start w:val="1"/>
      <w:numFmt w:val="bullet"/>
      <w:lvlText w:val=""/>
      <w:lvlJc w:val="left"/>
      <w:pPr>
        <w:ind w:left="3719" w:hanging="360"/>
      </w:pPr>
      <w:rPr>
        <w:rFonts w:ascii="Wingdings" w:hAnsi="Wingdings" w:hint="default"/>
      </w:rPr>
    </w:lvl>
    <w:lvl w:ilvl="3" w:tplc="08090001" w:tentative="1">
      <w:start w:val="1"/>
      <w:numFmt w:val="bullet"/>
      <w:lvlText w:val=""/>
      <w:lvlJc w:val="left"/>
      <w:pPr>
        <w:ind w:left="4439" w:hanging="360"/>
      </w:pPr>
      <w:rPr>
        <w:rFonts w:ascii="Symbol" w:hAnsi="Symbol" w:hint="default"/>
      </w:rPr>
    </w:lvl>
    <w:lvl w:ilvl="4" w:tplc="08090003" w:tentative="1">
      <w:start w:val="1"/>
      <w:numFmt w:val="bullet"/>
      <w:lvlText w:val="o"/>
      <w:lvlJc w:val="left"/>
      <w:pPr>
        <w:ind w:left="5159" w:hanging="360"/>
      </w:pPr>
      <w:rPr>
        <w:rFonts w:ascii="Courier New" w:hAnsi="Courier New" w:cs="Courier New" w:hint="default"/>
      </w:rPr>
    </w:lvl>
    <w:lvl w:ilvl="5" w:tplc="08090005" w:tentative="1">
      <w:start w:val="1"/>
      <w:numFmt w:val="bullet"/>
      <w:lvlText w:val=""/>
      <w:lvlJc w:val="left"/>
      <w:pPr>
        <w:ind w:left="5879" w:hanging="360"/>
      </w:pPr>
      <w:rPr>
        <w:rFonts w:ascii="Wingdings" w:hAnsi="Wingdings" w:hint="default"/>
      </w:rPr>
    </w:lvl>
    <w:lvl w:ilvl="6" w:tplc="08090001" w:tentative="1">
      <w:start w:val="1"/>
      <w:numFmt w:val="bullet"/>
      <w:lvlText w:val=""/>
      <w:lvlJc w:val="left"/>
      <w:pPr>
        <w:ind w:left="6599" w:hanging="360"/>
      </w:pPr>
      <w:rPr>
        <w:rFonts w:ascii="Symbol" w:hAnsi="Symbol" w:hint="default"/>
      </w:rPr>
    </w:lvl>
    <w:lvl w:ilvl="7" w:tplc="08090003" w:tentative="1">
      <w:start w:val="1"/>
      <w:numFmt w:val="bullet"/>
      <w:lvlText w:val="o"/>
      <w:lvlJc w:val="left"/>
      <w:pPr>
        <w:ind w:left="7319" w:hanging="360"/>
      </w:pPr>
      <w:rPr>
        <w:rFonts w:ascii="Courier New" w:hAnsi="Courier New" w:cs="Courier New" w:hint="default"/>
      </w:rPr>
    </w:lvl>
    <w:lvl w:ilvl="8" w:tplc="08090005" w:tentative="1">
      <w:start w:val="1"/>
      <w:numFmt w:val="bullet"/>
      <w:lvlText w:val=""/>
      <w:lvlJc w:val="left"/>
      <w:pPr>
        <w:ind w:left="8039" w:hanging="360"/>
      </w:pPr>
      <w:rPr>
        <w:rFonts w:ascii="Wingdings" w:hAnsi="Wingdings" w:hint="default"/>
      </w:rPr>
    </w:lvl>
  </w:abstractNum>
  <w:abstractNum w:abstractNumId="4" w15:restartNumberingAfterBreak="0">
    <w:nsid w:val="133AB5A9"/>
    <w:multiLevelType w:val="hybridMultilevel"/>
    <w:tmpl w:val="56824FB4"/>
    <w:lvl w:ilvl="0" w:tplc="26F4CA04">
      <w:start w:val="1"/>
      <w:numFmt w:val="bullet"/>
      <w:lvlText w:val=""/>
      <w:lvlJc w:val="left"/>
      <w:pPr>
        <w:ind w:left="720" w:hanging="360"/>
      </w:pPr>
      <w:rPr>
        <w:rFonts w:ascii="Symbol" w:hAnsi="Symbol" w:hint="default"/>
      </w:rPr>
    </w:lvl>
    <w:lvl w:ilvl="1" w:tplc="AF8C3476">
      <w:start w:val="1"/>
      <w:numFmt w:val="bullet"/>
      <w:lvlText w:val="o"/>
      <w:lvlJc w:val="left"/>
      <w:pPr>
        <w:ind w:left="1440" w:hanging="360"/>
      </w:pPr>
      <w:rPr>
        <w:rFonts w:ascii="Courier New" w:hAnsi="Courier New" w:hint="default"/>
      </w:rPr>
    </w:lvl>
    <w:lvl w:ilvl="2" w:tplc="08B0BF00">
      <w:start w:val="1"/>
      <w:numFmt w:val="bullet"/>
      <w:lvlText w:val=""/>
      <w:lvlJc w:val="left"/>
      <w:pPr>
        <w:ind w:left="2160" w:hanging="360"/>
      </w:pPr>
      <w:rPr>
        <w:rFonts w:ascii="Wingdings" w:hAnsi="Wingdings" w:hint="default"/>
      </w:rPr>
    </w:lvl>
    <w:lvl w:ilvl="3" w:tplc="10AC1AFC">
      <w:start w:val="1"/>
      <w:numFmt w:val="bullet"/>
      <w:lvlText w:val=""/>
      <w:lvlJc w:val="left"/>
      <w:pPr>
        <w:ind w:left="2880" w:hanging="360"/>
      </w:pPr>
      <w:rPr>
        <w:rFonts w:ascii="Symbol" w:hAnsi="Symbol" w:hint="default"/>
      </w:rPr>
    </w:lvl>
    <w:lvl w:ilvl="4" w:tplc="AE127EF6">
      <w:start w:val="1"/>
      <w:numFmt w:val="bullet"/>
      <w:lvlText w:val="o"/>
      <w:lvlJc w:val="left"/>
      <w:pPr>
        <w:ind w:left="3600" w:hanging="360"/>
      </w:pPr>
      <w:rPr>
        <w:rFonts w:ascii="Courier New" w:hAnsi="Courier New" w:hint="default"/>
      </w:rPr>
    </w:lvl>
    <w:lvl w:ilvl="5" w:tplc="325EC814">
      <w:start w:val="1"/>
      <w:numFmt w:val="bullet"/>
      <w:lvlText w:val=""/>
      <w:lvlJc w:val="left"/>
      <w:pPr>
        <w:ind w:left="4320" w:hanging="360"/>
      </w:pPr>
      <w:rPr>
        <w:rFonts w:ascii="Wingdings" w:hAnsi="Wingdings" w:hint="default"/>
      </w:rPr>
    </w:lvl>
    <w:lvl w:ilvl="6" w:tplc="53FEB010">
      <w:start w:val="1"/>
      <w:numFmt w:val="bullet"/>
      <w:lvlText w:val=""/>
      <w:lvlJc w:val="left"/>
      <w:pPr>
        <w:ind w:left="5040" w:hanging="360"/>
      </w:pPr>
      <w:rPr>
        <w:rFonts w:ascii="Symbol" w:hAnsi="Symbol" w:hint="default"/>
      </w:rPr>
    </w:lvl>
    <w:lvl w:ilvl="7" w:tplc="E9DE7838">
      <w:start w:val="1"/>
      <w:numFmt w:val="bullet"/>
      <w:lvlText w:val="o"/>
      <w:lvlJc w:val="left"/>
      <w:pPr>
        <w:ind w:left="5760" w:hanging="360"/>
      </w:pPr>
      <w:rPr>
        <w:rFonts w:ascii="Courier New" w:hAnsi="Courier New" w:hint="default"/>
      </w:rPr>
    </w:lvl>
    <w:lvl w:ilvl="8" w:tplc="8CD0836A">
      <w:start w:val="1"/>
      <w:numFmt w:val="bullet"/>
      <w:lvlText w:val=""/>
      <w:lvlJc w:val="left"/>
      <w:pPr>
        <w:ind w:left="6480" w:hanging="360"/>
      </w:pPr>
      <w:rPr>
        <w:rFonts w:ascii="Wingdings" w:hAnsi="Wingdings" w:hint="default"/>
      </w:rPr>
    </w:lvl>
  </w:abstractNum>
  <w:abstractNum w:abstractNumId="5" w15:restartNumberingAfterBreak="0">
    <w:nsid w:val="14733592"/>
    <w:multiLevelType w:val="hybridMultilevel"/>
    <w:tmpl w:val="BC1E716E"/>
    <w:lvl w:ilvl="0" w:tplc="0809000D">
      <w:start w:val="1"/>
      <w:numFmt w:val="bullet"/>
      <w:lvlText w:val=""/>
      <w:lvlJc w:val="left"/>
      <w:pPr>
        <w:ind w:left="2279" w:hanging="360"/>
      </w:pPr>
      <w:rPr>
        <w:rFonts w:ascii="Wingdings" w:hAnsi="Wingdings" w:hint="default"/>
      </w:rPr>
    </w:lvl>
    <w:lvl w:ilvl="1" w:tplc="08090003" w:tentative="1">
      <w:start w:val="1"/>
      <w:numFmt w:val="bullet"/>
      <w:lvlText w:val="o"/>
      <w:lvlJc w:val="left"/>
      <w:pPr>
        <w:ind w:left="2999" w:hanging="360"/>
      </w:pPr>
      <w:rPr>
        <w:rFonts w:ascii="Courier New" w:hAnsi="Courier New" w:cs="Courier New" w:hint="default"/>
      </w:rPr>
    </w:lvl>
    <w:lvl w:ilvl="2" w:tplc="08090005" w:tentative="1">
      <w:start w:val="1"/>
      <w:numFmt w:val="bullet"/>
      <w:lvlText w:val=""/>
      <w:lvlJc w:val="left"/>
      <w:pPr>
        <w:ind w:left="3719" w:hanging="360"/>
      </w:pPr>
      <w:rPr>
        <w:rFonts w:ascii="Wingdings" w:hAnsi="Wingdings" w:hint="default"/>
      </w:rPr>
    </w:lvl>
    <w:lvl w:ilvl="3" w:tplc="08090001" w:tentative="1">
      <w:start w:val="1"/>
      <w:numFmt w:val="bullet"/>
      <w:lvlText w:val=""/>
      <w:lvlJc w:val="left"/>
      <w:pPr>
        <w:ind w:left="4439" w:hanging="360"/>
      </w:pPr>
      <w:rPr>
        <w:rFonts w:ascii="Symbol" w:hAnsi="Symbol" w:hint="default"/>
      </w:rPr>
    </w:lvl>
    <w:lvl w:ilvl="4" w:tplc="08090003" w:tentative="1">
      <w:start w:val="1"/>
      <w:numFmt w:val="bullet"/>
      <w:lvlText w:val="o"/>
      <w:lvlJc w:val="left"/>
      <w:pPr>
        <w:ind w:left="5159" w:hanging="360"/>
      </w:pPr>
      <w:rPr>
        <w:rFonts w:ascii="Courier New" w:hAnsi="Courier New" w:cs="Courier New" w:hint="default"/>
      </w:rPr>
    </w:lvl>
    <w:lvl w:ilvl="5" w:tplc="08090005" w:tentative="1">
      <w:start w:val="1"/>
      <w:numFmt w:val="bullet"/>
      <w:lvlText w:val=""/>
      <w:lvlJc w:val="left"/>
      <w:pPr>
        <w:ind w:left="5879" w:hanging="360"/>
      </w:pPr>
      <w:rPr>
        <w:rFonts w:ascii="Wingdings" w:hAnsi="Wingdings" w:hint="default"/>
      </w:rPr>
    </w:lvl>
    <w:lvl w:ilvl="6" w:tplc="08090001" w:tentative="1">
      <w:start w:val="1"/>
      <w:numFmt w:val="bullet"/>
      <w:lvlText w:val=""/>
      <w:lvlJc w:val="left"/>
      <w:pPr>
        <w:ind w:left="6599" w:hanging="360"/>
      </w:pPr>
      <w:rPr>
        <w:rFonts w:ascii="Symbol" w:hAnsi="Symbol" w:hint="default"/>
      </w:rPr>
    </w:lvl>
    <w:lvl w:ilvl="7" w:tplc="08090003" w:tentative="1">
      <w:start w:val="1"/>
      <w:numFmt w:val="bullet"/>
      <w:lvlText w:val="o"/>
      <w:lvlJc w:val="left"/>
      <w:pPr>
        <w:ind w:left="7319" w:hanging="360"/>
      </w:pPr>
      <w:rPr>
        <w:rFonts w:ascii="Courier New" w:hAnsi="Courier New" w:cs="Courier New" w:hint="default"/>
      </w:rPr>
    </w:lvl>
    <w:lvl w:ilvl="8" w:tplc="08090005" w:tentative="1">
      <w:start w:val="1"/>
      <w:numFmt w:val="bullet"/>
      <w:lvlText w:val=""/>
      <w:lvlJc w:val="left"/>
      <w:pPr>
        <w:ind w:left="8039" w:hanging="360"/>
      </w:pPr>
      <w:rPr>
        <w:rFonts w:ascii="Wingdings" w:hAnsi="Wingdings" w:hint="default"/>
      </w:rPr>
    </w:lvl>
  </w:abstractNum>
  <w:abstractNum w:abstractNumId="6" w15:restartNumberingAfterBreak="0">
    <w:nsid w:val="1858A9F7"/>
    <w:multiLevelType w:val="hybridMultilevel"/>
    <w:tmpl w:val="577EE16C"/>
    <w:lvl w:ilvl="0" w:tplc="697892BA">
      <w:start w:val="1"/>
      <w:numFmt w:val="decimal"/>
      <w:lvlText w:val="%1."/>
      <w:lvlJc w:val="left"/>
      <w:pPr>
        <w:ind w:left="720" w:hanging="360"/>
      </w:pPr>
    </w:lvl>
    <w:lvl w:ilvl="1" w:tplc="688E6650">
      <w:start w:val="1"/>
      <w:numFmt w:val="lowerLetter"/>
      <w:lvlText w:val="%2."/>
      <w:lvlJc w:val="left"/>
      <w:pPr>
        <w:ind w:left="1440" w:hanging="360"/>
      </w:pPr>
    </w:lvl>
    <w:lvl w:ilvl="2" w:tplc="765E9660">
      <w:start w:val="1"/>
      <w:numFmt w:val="lowerRoman"/>
      <w:lvlText w:val="%3."/>
      <w:lvlJc w:val="right"/>
      <w:pPr>
        <w:ind w:left="2160" w:hanging="180"/>
      </w:pPr>
    </w:lvl>
    <w:lvl w:ilvl="3" w:tplc="8C26F9BE">
      <w:start w:val="1"/>
      <w:numFmt w:val="decimal"/>
      <w:lvlText w:val="%4."/>
      <w:lvlJc w:val="left"/>
      <w:pPr>
        <w:ind w:left="2880" w:hanging="360"/>
      </w:pPr>
    </w:lvl>
    <w:lvl w:ilvl="4" w:tplc="74987ED4">
      <w:start w:val="1"/>
      <w:numFmt w:val="lowerLetter"/>
      <w:lvlText w:val="%5."/>
      <w:lvlJc w:val="left"/>
      <w:pPr>
        <w:ind w:left="3600" w:hanging="360"/>
      </w:pPr>
    </w:lvl>
    <w:lvl w:ilvl="5" w:tplc="F1A4A9C8">
      <w:start w:val="1"/>
      <w:numFmt w:val="lowerRoman"/>
      <w:lvlText w:val="%6."/>
      <w:lvlJc w:val="right"/>
      <w:pPr>
        <w:ind w:left="4320" w:hanging="180"/>
      </w:pPr>
    </w:lvl>
    <w:lvl w:ilvl="6" w:tplc="F0B054C2">
      <w:start w:val="1"/>
      <w:numFmt w:val="decimal"/>
      <w:lvlText w:val="%7."/>
      <w:lvlJc w:val="left"/>
      <w:pPr>
        <w:ind w:left="5040" w:hanging="360"/>
      </w:pPr>
    </w:lvl>
    <w:lvl w:ilvl="7" w:tplc="148A45E4">
      <w:start w:val="1"/>
      <w:numFmt w:val="lowerLetter"/>
      <w:lvlText w:val="%8."/>
      <w:lvlJc w:val="left"/>
      <w:pPr>
        <w:ind w:left="5760" w:hanging="360"/>
      </w:pPr>
    </w:lvl>
    <w:lvl w:ilvl="8" w:tplc="AF84DBC8">
      <w:start w:val="1"/>
      <w:numFmt w:val="lowerRoman"/>
      <w:lvlText w:val="%9."/>
      <w:lvlJc w:val="right"/>
      <w:pPr>
        <w:ind w:left="6480" w:hanging="180"/>
      </w:pPr>
    </w:lvl>
  </w:abstractNum>
  <w:abstractNum w:abstractNumId="7" w15:restartNumberingAfterBreak="0">
    <w:nsid w:val="1EE10D4C"/>
    <w:multiLevelType w:val="hybridMultilevel"/>
    <w:tmpl w:val="9B8232AE"/>
    <w:lvl w:ilvl="0" w:tplc="82B27AE4">
      <w:start w:val="1"/>
      <w:numFmt w:val="decimal"/>
      <w:lvlText w:val="%1."/>
      <w:lvlJc w:val="left"/>
      <w:pPr>
        <w:ind w:left="720" w:hanging="360"/>
      </w:pPr>
    </w:lvl>
    <w:lvl w:ilvl="1" w:tplc="E3B07E26">
      <w:start w:val="1"/>
      <w:numFmt w:val="lowerLetter"/>
      <w:lvlText w:val="%2."/>
      <w:lvlJc w:val="left"/>
      <w:pPr>
        <w:ind w:left="1440" w:hanging="360"/>
      </w:pPr>
    </w:lvl>
    <w:lvl w:ilvl="2" w:tplc="D4C4FB66">
      <w:start w:val="1"/>
      <w:numFmt w:val="lowerRoman"/>
      <w:lvlText w:val="%3."/>
      <w:lvlJc w:val="right"/>
      <w:pPr>
        <w:ind w:left="2160" w:hanging="180"/>
      </w:pPr>
    </w:lvl>
    <w:lvl w:ilvl="3" w:tplc="124E8E2E">
      <w:start w:val="1"/>
      <w:numFmt w:val="decimal"/>
      <w:lvlText w:val="%4."/>
      <w:lvlJc w:val="left"/>
      <w:pPr>
        <w:ind w:left="2880" w:hanging="360"/>
      </w:pPr>
    </w:lvl>
    <w:lvl w:ilvl="4" w:tplc="09CEA666">
      <w:start w:val="1"/>
      <w:numFmt w:val="lowerLetter"/>
      <w:lvlText w:val="%5."/>
      <w:lvlJc w:val="left"/>
      <w:pPr>
        <w:ind w:left="3600" w:hanging="360"/>
      </w:pPr>
    </w:lvl>
    <w:lvl w:ilvl="5" w:tplc="166EE1CC">
      <w:start w:val="1"/>
      <w:numFmt w:val="lowerRoman"/>
      <w:lvlText w:val="%6."/>
      <w:lvlJc w:val="right"/>
      <w:pPr>
        <w:ind w:left="4320" w:hanging="180"/>
      </w:pPr>
    </w:lvl>
    <w:lvl w:ilvl="6" w:tplc="D29C288A">
      <w:start w:val="1"/>
      <w:numFmt w:val="decimal"/>
      <w:lvlText w:val="%7."/>
      <w:lvlJc w:val="left"/>
      <w:pPr>
        <w:ind w:left="5040" w:hanging="360"/>
      </w:pPr>
    </w:lvl>
    <w:lvl w:ilvl="7" w:tplc="B42CA546">
      <w:start w:val="1"/>
      <w:numFmt w:val="lowerLetter"/>
      <w:lvlText w:val="%8."/>
      <w:lvlJc w:val="left"/>
      <w:pPr>
        <w:ind w:left="5760" w:hanging="360"/>
      </w:pPr>
    </w:lvl>
    <w:lvl w:ilvl="8" w:tplc="FF2E43F6">
      <w:start w:val="1"/>
      <w:numFmt w:val="lowerRoman"/>
      <w:lvlText w:val="%9."/>
      <w:lvlJc w:val="right"/>
      <w:pPr>
        <w:ind w:left="6480" w:hanging="180"/>
      </w:pPr>
    </w:lvl>
  </w:abstractNum>
  <w:abstractNum w:abstractNumId="8" w15:restartNumberingAfterBreak="0">
    <w:nsid w:val="1F000144"/>
    <w:multiLevelType w:val="hybridMultilevel"/>
    <w:tmpl w:val="E1BEF56A"/>
    <w:lvl w:ilvl="0" w:tplc="AE14DD1E">
      <w:start w:val="1"/>
      <w:numFmt w:val="bullet"/>
      <w:lvlText w:val=""/>
      <w:lvlJc w:val="left"/>
      <w:pPr>
        <w:ind w:left="720" w:hanging="360"/>
      </w:pPr>
      <w:rPr>
        <w:rFonts w:ascii="Symbol" w:hAnsi="Symbol" w:hint="default"/>
      </w:rPr>
    </w:lvl>
    <w:lvl w:ilvl="1" w:tplc="5D12D6A4">
      <w:start w:val="1"/>
      <w:numFmt w:val="bullet"/>
      <w:lvlText w:val="o"/>
      <w:lvlJc w:val="left"/>
      <w:pPr>
        <w:ind w:left="1440" w:hanging="360"/>
      </w:pPr>
      <w:rPr>
        <w:rFonts w:ascii="Courier New" w:hAnsi="Courier New" w:hint="default"/>
      </w:rPr>
    </w:lvl>
    <w:lvl w:ilvl="2" w:tplc="E9086316">
      <w:start w:val="1"/>
      <w:numFmt w:val="bullet"/>
      <w:lvlText w:val=""/>
      <w:lvlJc w:val="left"/>
      <w:pPr>
        <w:ind w:left="2160" w:hanging="360"/>
      </w:pPr>
      <w:rPr>
        <w:rFonts w:ascii="Wingdings" w:hAnsi="Wingdings" w:hint="default"/>
      </w:rPr>
    </w:lvl>
    <w:lvl w:ilvl="3" w:tplc="AE8EF2B4">
      <w:start w:val="1"/>
      <w:numFmt w:val="bullet"/>
      <w:lvlText w:val=""/>
      <w:lvlJc w:val="left"/>
      <w:pPr>
        <w:ind w:left="2880" w:hanging="360"/>
      </w:pPr>
      <w:rPr>
        <w:rFonts w:ascii="Symbol" w:hAnsi="Symbol" w:hint="default"/>
      </w:rPr>
    </w:lvl>
    <w:lvl w:ilvl="4" w:tplc="764259B8">
      <w:start w:val="1"/>
      <w:numFmt w:val="bullet"/>
      <w:lvlText w:val="o"/>
      <w:lvlJc w:val="left"/>
      <w:pPr>
        <w:ind w:left="3600" w:hanging="360"/>
      </w:pPr>
      <w:rPr>
        <w:rFonts w:ascii="Courier New" w:hAnsi="Courier New" w:hint="default"/>
      </w:rPr>
    </w:lvl>
    <w:lvl w:ilvl="5" w:tplc="538231F6">
      <w:start w:val="1"/>
      <w:numFmt w:val="bullet"/>
      <w:lvlText w:val=""/>
      <w:lvlJc w:val="left"/>
      <w:pPr>
        <w:ind w:left="4320" w:hanging="360"/>
      </w:pPr>
      <w:rPr>
        <w:rFonts w:ascii="Wingdings" w:hAnsi="Wingdings" w:hint="default"/>
      </w:rPr>
    </w:lvl>
    <w:lvl w:ilvl="6" w:tplc="30D6DB2E">
      <w:start w:val="1"/>
      <w:numFmt w:val="bullet"/>
      <w:lvlText w:val=""/>
      <w:lvlJc w:val="left"/>
      <w:pPr>
        <w:ind w:left="5040" w:hanging="360"/>
      </w:pPr>
      <w:rPr>
        <w:rFonts w:ascii="Symbol" w:hAnsi="Symbol" w:hint="default"/>
      </w:rPr>
    </w:lvl>
    <w:lvl w:ilvl="7" w:tplc="006EEAA2">
      <w:start w:val="1"/>
      <w:numFmt w:val="bullet"/>
      <w:lvlText w:val="o"/>
      <w:lvlJc w:val="left"/>
      <w:pPr>
        <w:ind w:left="5760" w:hanging="360"/>
      </w:pPr>
      <w:rPr>
        <w:rFonts w:ascii="Courier New" w:hAnsi="Courier New" w:hint="default"/>
      </w:rPr>
    </w:lvl>
    <w:lvl w:ilvl="8" w:tplc="FA16C052">
      <w:start w:val="1"/>
      <w:numFmt w:val="bullet"/>
      <w:lvlText w:val=""/>
      <w:lvlJc w:val="left"/>
      <w:pPr>
        <w:ind w:left="6480" w:hanging="360"/>
      </w:pPr>
      <w:rPr>
        <w:rFonts w:ascii="Wingdings" w:hAnsi="Wingdings" w:hint="default"/>
      </w:rPr>
    </w:lvl>
  </w:abstractNum>
  <w:abstractNum w:abstractNumId="9" w15:restartNumberingAfterBreak="0">
    <w:nsid w:val="1F629FA4"/>
    <w:multiLevelType w:val="hybridMultilevel"/>
    <w:tmpl w:val="E6DC3AE8"/>
    <w:lvl w:ilvl="0" w:tplc="214CB3B4">
      <w:start w:val="1"/>
      <w:numFmt w:val="decimal"/>
      <w:lvlText w:val="%1."/>
      <w:lvlJc w:val="left"/>
      <w:pPr>
        <w:ind w:left="1080" w:hanging="360"/>
      </w:pPr>
      <w:rPr>
        <w:rFonts w:ascii="Calibri" w:hAnsi="Calibri" w:hint="default"/>
      </w:rPr>
    </w:lvl>
    <w:lvl w:ilvl="1" w:tplc="A758867C">
      <w:start w:val="1"/>
      <w:numFmt w:val="decimal"/>
      <w:lvlText w:val="%2."/>
      <w:lvlJc w:val="left"/>
      <w:pPr>
        <w:ind w:left="1800" w:hanging="360"/>
      </w:pPr>
    </w:lvl>
    <w:lvl w:ilvl="2" w:tplc="B052AA6E">
      <w:start w:val="1"/>
      <w:numFmt w:val="lowerRoman"/>
      <w:lvlText w:val="%3."/>
      <w:lvlJc w:val="right"/>
      <w:pPr>
        <w:ind w:left="2520" w:hanging="180"/>
      </w:pPr>
    </w:lvl>
    <w:lvl w:ilvl="3" w:tplc="B2BC7B40">
      <w:start w:val="1"/>
      <w:numFmt w:val="decimal"/>
      <w:lvlText w:val="%4."/>
      <w:lvlJc w:val="left"/>
      <w:pPr>
        <w:ind w:left="3240" w:hanging="360"/>
      </w:pPr>
    </w:lvl>
    <w:lvl w:ilvl="4" w:tplc="EA685CEA">
      <w:start w:val="1"/>
      <w:numFmt w:val="lowerLetter"/>
      <w:lvlText w:val="%5."/>
      <w:lvlJc w:val="left"/>
      <w:pPr>
        <w:ind w:left="3960" w:hanging="360"/>
      </w:pPr>
    </w:lvl>
    <w:lvl w:ilvl="5" w:tplc="16C8511E">
      <w:start w:val="1"/>
      <w:numFmt w:val="lowerRoman"/>
      <w:lvlText w:val="%6."/>
      <w:lvlJc w:val="right"/>
      <w:pPr>
        <w:ind w:left="4680" w:hanging="180"/>
      </w:pPr>
    </w:lvl>
    <w:lvl w:ilvl="6" w:tplc="724A0F2A">
      <w:start w:val="1"/>
      <w:numFmt w:val="decimal"/>
      <w:lvlText w:val="%7."/>
      <w:lvlJc w:val="left"/>
      <w:pPr>
        <w:ind w:left="5400" w:hanging="360"/>
      </w:pPr>
    </w:lvl>
    <w:lvl w:ilvl="7" w:tplc="33ACBD76">
      <w:start w:val="1"/>
      <w:numFmt w:val="lowerLetter"/>
      <w:lvlText w:val="%8."/>
      <w:lvlJc w:val="left"/>
      <w:pPr>
        <w:ind w:left="6120" w:hanging="360"/>
      </w:pPr>
    </w:lvl>
    <w:lvl w:ilvl="8" w:tplc="CEC6334A">
      <w:start w:val="1"/>
      <w:numFmt w:val="lowerRoman"/>
      <w:lvlText w:val="%9."/>
      <w:lvlJc w:val="right"/>
      <w:pPr>
        <w:ind w:left="6840" w:hanging="180"/>
      </w:pPr>
    </w:lvl>
  </w:abstractNum>
  <w:abstractNum w:abstractNumId="10" w15:restartNumberingAfterBreak="0">
    <w:nsid w:val="20104A06"/>
    <w:multiLevelType w:val="hybridMultilevel"/>
    <w:tmpl w:val="28EC6F16"/>
    <w:lvl w:ilvl="0" w:tplc="2D045CA2">
      <w:start w:val="1"/>
      <w:numFmt w:val="bullet"/>
      <w:lvlText w:val="•"/>
      <w:lvlJc w:val="left"/>
      <w:pPr>
        <w:tabs>
          <w:tab w:val="num" w:pos="720"/>
        </w:tabs>
        <w:ind w:left="720" w:hanging="360"/>
      </w:pPr>
      <w:rPr>
        <w:rFonts w:ascii="Times New Roman" w:hAnsi="Times New Roman" w:hint="default"/>
      </w:rPr>
    </w:lvl>
    <w:lvl w:ilvl="1" w:tplc="32FC4724" w:tentative="1">
      <w:start w:val="1"/>
      <w:numFmt w:val="bullet"/>
      <w:lvlText w:val="•"/>
      <w:lvlJc w:val="left"/>
      <w:pPr>
        <w:tabs>
          <w:tab w:val="num" w:pos="1440"/>
        </w:tabs>
        <w:ind w:left="1440" w:hanging="360"/>
      </w:pPr>
      <w:rPr>
        <w:rFonts w:ascii="Times New Roman" w:hAnsi="Times New Roman" w:hint="default"/>
      </w:rPr>
    </w:lvl>
    <w:lvl w:ilvl="2" w:tplc="ABD0FB60" w:tentative="1">
      <w:start w:val="1"/>
      <w:numFmt w:val="bullet"/>
      <w:lvlText w:val="•"/>
      <w:lvlJc w:val="left"/>
      <w:pPr>
        <w:tabs>
          <w:tab w:val="num" w:pos="2160"/>
        </w:tabs>
        <w:ind w:left="2160" w:hanging="360"/>
      </w:pPr>
      <w:rPr>
        <w:rFonts w:ascii="Times New Roman" w:hAnsi="Times New Roman" w:hint="default"/>
      </w:rPr>
    </w:lvl>
    <w:lvl w:ilvl="3" w:tplc="35C4F7A4" w:tentative="1">
      <w:start w:val="1"/>
      <w:numFmt w:val="bullet"/>
      <w:lvlText w:val="•"/>
      <w:lvlJc w:val="left"/>
      <w:pPr>
        <w:tabs>
          <w:tab w:val="num" w:pos="2880"/>
        </w:tabs>
        <w:ind w:left="2880" w:hanging="360"/>
      </w:pPr>
      <w:rPr>
        <w:rFonts w:ascii="Times New Roman" w:hAnsi="Times New Roman" w:hint="default"/>
      </w:rPr>
    </w:lvl>
    <w:lvl w:ilvl="4" w:tplc="FD9A852C" w:tentative="1">
      <w:start w:val="1"/>
      <w:numFmt w:val="bullet"/>
      <w:lvlText w:val="•"/>
      <w:lvlJc w:val="left"/>
      <w:pPr>
        <w:tabs>
          <w:tab w:val="num" w:pos="3600"/>
        </w:tabs>
        <w:ind w:left="3600" w:hanging="360"/>
      </w:pPr>
      <w:rPr>
        <w:rFonts w:ascii="Times New Roman" w:hAnsi="Times New Roman" w:hint="default"/>
      </w:rPr>
    </w:lvl>
    <w:lvl w:ilvl="5" w:tplc="8D3484A6" w:tentative="1">
      <w:start w:val="1"/>
      <w:numFmt w:val="bullet"/>
      <w:lvlText w:val="•"/>
      <w:lvlJc w:val="left"/>
      <w:pPr>
        <w:tabs>
          <w:tab w:val="num" w:pos="4320"/>
        </w:tabs>
        <w:ind w:left="4320" w:hanging="360"/>
      </w:pPr>
      <w:rPr>
        <w:rFonts w:ascii="Times New Roman" w:hAnsi="Times New Roman" w:hint="default"/>
      </w:rPr>
    </w:lvl>
    <w:lvl w:ilvl="6" w:tplc="59602F32" w:tentative="1">
      <w:start w:val="1"/>
      <w:numFmt w:val="bullet"/>
      <w:lvlText w:val="•"/>
      <w:lvlJc w:val="left"/>
      <w:pPr>
        <w:tabs>
          <w:tab w:val="num" w:pos="5040"/>
        </w:tabs>
        <w:ind w:left="5040" w:hanging="360"/>
      </w:pPr>
      <w:rPr>
        <w:rFonts w:ascii="Times New Roman" w:hAnsi="Times New Roman" w:hint="default"/>
      </w:rPr>
    </w:lvl>
    <w:lvl w:ilvl="7" w:tplc="F04E861C" w:tentative="1">
      <w:start w:val="1"/>
      <w:numFmt w:val="bullet"/>
      <w:lvlText w:val="•"/>
      <w:lvlJc w:val="left"/>
      <w:pPr>
        <w:tabs>
          <w:tab w:val="num" w:pos="5760"/>
        </w:tabs>
        <w:ind w:left="5760" w:hanging="360"/>
      </w:pPr>
      <w:rPr>
        <w:rFonts w:ascii="Times New Roman" w:hAnsi="Times New Roman" w:hint="default"/>
      </w:rPr>
    </w:lvl>
    <w:lvl w:ilvl="8" w:tplc="5EF2D7C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9008450"/>
    <w:multiLevelType w:val="hybridMultilevel"/>
    <w:tmpl w:val="5A5CFF94"/>
    <w:lvl w:ilvl="0" w:tplc="7D9A0B16">
      <w:start w:val="1"/>
      <w:numFmt w:val="bullet"/>
      <w:lvlText w:val=""/>
      <w:lvlJc w:val="left"/>
      <w:pPr>
        <w:ind w:left="720" w:hanging="360"/>
      </w:pPr>
      <w:rPr>
        <w:rFonts w:ascii="Symbol" w:hAnsi="Symbol" w:hint="default"/>
      </w:rPr>
    </w:lvl>
    <w:lvl w:ilvl="1" w:tplc="B73C1A94">
      <w:start w:val="1"/>
      <w:numFmt w:val="bullet"/>
      <w:lvlText w:val="o"/>
      <w:lvlJc w:val="left"/>
      <w:pPr>
        <w:ind w:left="1440" w:hanging="360"/>
      </w:pPr>
      <w:rPr>
        <w:rFonts w:ascii="Courier New" w:hAnsi="Courier New" w:hint="default"/>
      </w:rPr>
    </w:lvl>
    <w:lvl w:ilvl="2" w:tplc="1C4AA9B6">
      <w:start w:val="1"/>
      <w:numFmt w:val="bullet"/>
      <w:lvlText w:val=""/>
      <w:lvlJc w:val="left"/>
      <w:pPr>
        <w:ind w:left="2160" w:hanging="360"/>
      </w:pPr>
      <w:rPr>
        <w:rFonts w:ascii="Wingdings" w:hAnsi="Wingdings" w:hint="default"/>
      </w:rPr>
    </w:lvl>
    <w:lvl w:ilvl="3" w:tplc="2F7623B2">
      <w:start w:val="1"/>
      <w:numFmt w:val="bullet"/>
      <w:lvlText w:val=""/>
      <w:lvlJc w:val="left"/>
      <w:pPr>
        <w:ind w:left="2880" w:hanging="360"/>
      </w:pPr>
      <w:rPr>
        <w:rFonts w:ascii="Symbol" w:hAnsi="Symbol" w:hint="default"/>
      </w:rPr>
    </w:lvl>
    <w:lvl w:ilvl="4" w:tplc="A61E7168">
      <w:start w:val="1"/>
      <w:numFmt w:val="bullet"/>
      <w:lvlText w:val="o"/>
      <w:lvlJc w:val="left"/>
      <w:pPr>
        <w:ind w:left="3600" w:hanging="360"/>
      </w:pPr>
      <w:rPr>
        <w:rFonts w:ascii="Courier New" w:hAnsi="Courier New" w:hint="default"/>
      </w:rPr>
    </w:lvl>
    <w:lvl w:ilvl="5" w:tplc="FBD48EAE">
      <w:start w:val="1"/>
      <w:numFmt w:val="bullet"/>
      <w:lvlText w:val=""/>
      <w:lvlJc w:val="left"/>
      <w:pPr>
        <w:ind w:left="4320" w:hanging="360"/>
      </w:pPr>
      <w:rPr>
        <w:rFonts w:ascii="Wingdings" w:hAnsi="Wingdings" w:hint="default"/>
      </w:rPr>
    </w:lvl>
    <w:lvl w:ilvl="6" w:tplc="206AC31C">
      <w:start w:val="1"/>
      <w:numFmt w:val="bullet"/>
      <w:lvlText w:val=""/>
      <w:lvlJc w:val="left"/>
      <w:pPr>
        <w:ind w:left="5040" w:hanging="360"/>
      </w:pPr>
      <w:rPr>
        <w:rFonts w:ascii="Symbol" w:hAnsi="Symbol" w:hint="default"/>
      </w:rPr>
    </w:lvl>
    <w:lvl w:ilvl="7" w:tplc="9814BA44">
      <w:start w:val="1"/>
      <w:numFmt w:val="bullet"/>
      <w:lvlText w:val="o"/>
      <w:lvlJc w:val="left"/>
      <w:pPr>
        <w:ind w:left="5760" w:hanging="360"/>
      </w:pPr>
      <w:rPr>
        <w:rFonts w:ascii="Courier New" w:hAnsi="Courier New" w:hint="default"/>
      </w:rPr>
    </w:lvl>
    <w:lvl w:ilvl="8" w:tplc="31E68C6C">
      <w:start w:val="1"/>
      <w:numFmt w:val="bullet"/>
      <w:lvlText w:val=""/>
      <w:lvlJc w:val="left"/>
      <w:pPr>
        <w:ind w:left="6480" w:hanging="360"/>
      </w:pPr>
      <w:rPr>
        <w:rFonts w:ascii="Wingdings" w:hAnsi="Wingdings" w:hint="default"/>
      </w:rPr>
    </w:lvl>
  </w:abstractNum>
  <w:abstractNum w:abstractNumId="12" w15:restartNumberingAfterBreak="0">
    <w:nsid w:val="29FA6C6D"/>
    <w:multiLevelType w:val="hybridMultilevel"/>
    <w:tmpl w:val="67EAEA42"/>
    <w:lvl w:ilvl="0" w:tplc="9F7242A0">
      <w:start w:val="1"/>
      <w:numFmt w:val="bullet"/>
      <w:lvlText w:val=""/>
      <w:lvlJc w:val="left"/>
      <w:pPr>
        <w:ind w:left="720" w:hanging="360"/>
      </w:pPr>
      <w:rPr>
        <w:rFonts w:ascii="Symbol" w:hAnsi="Symbol" w:hint="default"/>
      </w:rPr>
    </w:lvl>
    <w:lvl w:ilvl="1" w:tplc="869EC308">
      <w:start w:val="1"/>
      <w:numFmt w:val="bullet"/>
      <w:lvlText w:val="o"/>
      <w:lvlJc w:val="left"/>
      <w:pPr>
        <w:ind w:left="1440" w:hanging="360"/>
      </w:pPr>
      <w:rPr>
        <w:rFonts w:ascii="Courier New" w:hAnsi="Courier New" w:hint="default"/>
      </w:rPr>
    </w:lvl>
    <w:lvl w:ilvl="2" w:tplc="8CF2BB68">
      <w:start w:val="1"/>
      <w:numFmt w:val="bullet"/>
      <w:lvlText w:val=""/>
      <w:lvlJc w:val="left"/>
      <w:pPr>
        <w:ind w:left="2160" w:hanging="360"/>
      </w:pPr>
      <w:rPr>
        <w:rFonts w:ascii="Wingdings" w:hAnsi="Wingdings" w:hint="default"/>
      </w:rPr>
    </w:lvl>
    <w:lvl w:ilvl="3" w:tplc="3604B0BA">
      <w:start w:val="1"/>
      <w:numFmt w:val="bullet"/>
      <w:lvlText w:val=""/>
      <w:lvlJc w:val="left"/>
      <w:pPr>
        <w:ind w:left="2880" w:hanging="360"/>
      </w:pPr>
      <w:rPr>
        <w:rFonts w:ascii="Symbol" w:hAnsi="Symbol" w:hint="default"/>
      </w:rPr>
    </w:lvl>
    <w:lvl w:ilvl="4" w:tplc="6A84CBBC">
      <w:start w:val="1"/>
      <w:numFmt w:val="bullet"/>
      <w:lvlText w:val="o"/>
      <w:lvlJc w:val="left"/>
      <w:pPr>
        <w:ind w:left="3600" w:hanging="360"/>
      </w:pPr>
      <w:rPr>
        <w:rFonts w:ascii="Courier New" w:hAnsi="Courier New" w:hint="default"/>
      </w:rPr>
    </w:lvl>
    <w:lvl w:ilvl="5" w:tplc="78AE4F3A">
      <w:start w:val="1"/>
      <w:numFmt w:val="bullet"/>
      <w:lvlText w:val=""/>
      <w:lvlJc w:val="left"/>
      <w:pPr>
        <w:ind w:left="4320" w:hanging="360"/>
      </w:pPr>
      <w:rPr>
        <w:rFonts w:ascii="Wingdings" w:hAnsi="Wingdings" w:hint="default"/>
      </w:rPr>
    </w:lvl>
    <w:lvl w:ilvl="6" w:tplc="BC5A5090">
      <w:start w:val="1"/>
      <w:numFmt w:val="bullet"/>
      <w:lvlText w:val=""/>
      <w:lvlJc w:val="left"/>
      <w:pPr>
        <w:ind w:left="5040" w:hanging="360"/>
      </w:pPr>
      <w:rPr>
        <w:rFonts w:ascii="Symbol" w:hAnsi="Symbol" w:hint="default"/>
      </w:rPr>
    </w:lvl>
    <w:lvl w:ilvl="7" w:tplc="FA8C7F76">
      <w:start w:val="1"/>
      <w:numFmt w:val="bullet"/>
      <w:lvlText w:val="o"/>
      <w:lvlJc w:val="left"/>
      <w:pPr>
        <w:ind w:left="5760" w:hanging="360"/>
      </w:pPr>
      <w:rPr>
        <w:rFonts w:ascii="Courier New" w:hAnsi="Courier New" w:hint="default"/>
      </w:rPr>
    </w:lvl>
    <w:lvl w:ilvl="8" w:tplc="74C67594">
      <w:start w:val="1"/>
      <w:numFmt w:val="bullet"/>
      <w:lvlText w:val=""/>
      <w:lvlJc w:val="left"/>
      <w:pPr>
        <w:ind w:left="6480" w:hanging="360"/>
      </w:pPr>
      <w:rPr>
        <w:rFonts w:ascii="Wingdings" w:hAnsi="Wingdings" w:hint="default"/>
      </w:rPr>
    </w:lvl>
  </w:abstractNum>
  <w:abstractNum w:abstractNumId="13" w15:restartNumberingAfterBreak="0">
    <w:nsid w:val="2A7F0FDF"/>
    <w:multiLevelType w:val="multilevel"/>
    <w:tmpl w:val="3E82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CF218B"/>
    <w:multiLevelType w:val="hybridMultilevel"/>
    <w:tmpl w:val="061833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CBEFE2"/>
    <w:multiLevelType w:val="hybridMultilevel"/>
    <w:tmpl w:val="416AF82A"/>
    <w:lvl w:ilvl="0" w:tplc="E91A1BD4">
      <w:start w:val="1"/>
      <w:numFmt w:val="bullet"/>
      <w:lvlText w:val=""/>
      <w:lvlJc w:val="left"/>
      <w:pPr>
        <w:ind w:left="720" w:hanging="360"/>
      </w:pPr>
      <w:rPr>
        <w:rFonts w:ascii="Symbol" w:hAnsi="Symbol" w:hint="default"/>
      </w:rPr>
    </w:lvl>
    <w:lvl w:ilvl="1" w:tplc="F642054C">
      <w:start w:val="1"/>
      <w:numFmt w:val="bullet"/>
      <w:lvlText w:val="o"/>
      <w:lvlJc w:val="left"/>
      <w:pPr>
        <w:ind w:left="1440" w:hanging="360"/>
      </w:pPr>
      <w:rPr>
        <w:rFonts w:ascii="Courier New" w:hAnsi="Courier New" w:hint="default"/>
      </w:rPr>
    </w:lvl>
    <w:lvl w:ilvl="2" w:tplc="A90A6704">
      <w:start w:val="1"/>
      <w:numFmt w:val="bullet"/>
      <w:lvlText w:val=""/>
      <w:lvlJc w:val="left"/>
      <w:pPr>
        <w:ind w:left="2160" w:hanging="360"/>
      </w:pPr>
      <w:rPr>
        <w:rFonts w:ascii="Wingdings" w:hAnsi="Wingdings" w:hint="default"/>
      </w:rPr>
    </w:lvl>
    <w:lvl w:ilvl="3" w:tplc="8012C086">
      <w:start w:val="1"/>
      <w:numFmt w:val="bullet"/>
      <w:lvlText w:val=""/>
      <w:lvlJc w:val="left"/>
      <w:pPr>
        <w:ind w:left="2880" w:hanging="360"/>
      </w:pPr>
      <w:rPr>
        <w:rFonts w:ascii="Symbol" w:hAnsi="Symbol" w:hint="default"/>
      </w:rPr>
    </w:lvl>
    <w:lvl w:ilvl="4" w:tplc="5F84A64A">
      <w:start w:val="1"/>
      <w:numFmt w:val="bullet"/>
      <w:lvlText w:val="o"/>
      <w:lvlJc w:val="left"/>
      <w:pPr>
        <w:ind w:left="3600" w:hanging="360"/>
      </w:pPr>
      <w:rPr>
        <w:rFonts w:ascii="Courier New" w:hAnsi="Courier New" w:hint="default"/>
      </w:rPr>
    </w:lvl>
    <w:lvl w:ilvl="5" w:tplc="D4E62226">
      <w:start w:val="1"/>
      <w:numFmt w:val="bullet"/>
      <w:lvlText w:val=""/>
      <w:lvlJc w:val="left"/>
      <w:pPr>
        <w:ind w:left="4320" w:hanging="360"/>
      </w:pPr>
      <w:rPr>
        <w:rFonts w:ascii="Wingdings" w:hAnsi="Wingdings" w:hint="default"/>
      </w:rPr>
    </w:lvl>
    <w:lvl w:ilvl="6" w:tplc="4DB8FAC0">
      <w:start w:val="1"/>
      <w:numFmt w:val="bullet"/>
      <w:lvlText w:val=""/>
      <w:lvlJc w:val="left"/>
      <w:pPr>
        <w:ind w:left="5040" w:hanging="360"/>
      </w:pPr>
      <w:rPr>
        <w:rFonts w:ascii="Symbol" w:hAnsi="Symbol" w:hint="default"/>
      </w:rPr>
    </w:lvl>
    <w:lvl w:ilvl="7" w:tplc="2E2229A8">
      <w:start w:val="1"/>
      <w:numFmt w:val="bullet"/>
      <w:lvlText w:val="o"/>
      <w:lvlJc w:val="left"/>
      <w:pPr>
        <w:ind w:left="5760" w:hanging="360"/>
      </w:pPr>
      <w:rPr>
        <w:rFonts w:ascii="Courier New" w:hAnsi="Courier New" w:hint="default"/>
      </w:rPr>
    </w:lvl>
    <w:lvl w:ilvl="8" w:tplc="93AA74C2">
      <w:start w:val="1"/>
      <w:numFmt w:val="bullet"/>
      <w:lvlText w:val=""/>
      <w:lvlJc w:val="left"/>
      <w:pPr>
        <w:ind w:left="6480" w:hanging="360"/>
      </w:pPr>
      <w:rPr>
        <w:rFonts w:ascii="Wingdings" w:hAnsi="Wingdings" w:hint="default"/>
      </w:rPr>
    </w:lvl>
  </w:abstractNum>
  <w:abstractNum w:abstractNumId="16" w15:restartNumberingAfterBreak="0">
    <w:nsid w:val="381D157E"/>
    <w:multiLevelType w:val="hybridMultilevel"/>
    <w:tmpl w:val="483C7D30"/>
    <w:lvl w:ilvl="0" w:tplc="14705588">
      <w:start w:val="1"/>
      <w:numFmt w:val="bullet"/>
      <w:lvlText w:val=""/>
      <w:lvlJc w:val="left"/>
      <w:pPr>
        <w:ind w:left="720" w:hanging="360"/>
      </w:pPr>
      <w:rPr>
        <w:rFonts w:ascii="Symbol" w:hAnsi="Symbol" w:hint="default"/>
      </w:rPr>
    </w:lvl>
    <w:lvl w:ilvl="1" w:tplc="DD74321E">
      <w:start w:val="1"/>
      <w:numFmt w:val="bullet"/>
      <w:lvlText w:val="o"/>
      <w:lvlJc w:val="left"/>
      <w:pPr>
        <w:ind w:left="1440" w:hanging="360"/>
      </w:pPr>
      <w:rPr>
        <w:rFonts w:ascii="Courier New" w:hAnsi="Courier New" w:hint="default"/>
      </w:rPr>
    </w:lvl>
    <w:lvl w:ilvl="2" w:tplc="155021E2">
      <w:start w:val="1"/>
      <w:numFmt w:val="bullet"/>
      <w:lvlText w:val=""/>
      <w:lvlJc w:val="left"/>
      <w:pPr>
        <w:ind w:left="2160" w:hanging="360"/>
      </w:pPr>
      <w:rPr>
        <w:rFonts w:ascii="Wingdings" w:hAnsi="Wingdings" w:hint="default"/>
      </w:rPr>
    </w:lvl>
    <w:lvl w:ilvl="3" w:tplc="4A5C1B1C">
      <w:start w:val="1"/>
      <w:numFmt w:val="bullet"/>
      <w:lvlText w:val=""/>
      <w:lvlJc w:val="left"/>
      <w:pPr>
        <w:ind w:left="2880" w:hanging="360"/>
      </w:pPr>
      <w:rPr>
        <w:rFonts w:ascii="Symbol" w:hAnsi="Symbol" w:hint="default"/>
      </w:rPr>
    </w:lvl>
    <w:lvl w:ilvl="4" w:tplc="6BE0CC4C">
      <w:start w:val="1"/>
      <w:numFmt w:val="bullet"/>
      <w:lvlText w:val="o"/>
      <w:lvlJc w:val="left"/>
      <w:pPr>
        <w:ind w:left="3600" w:hanging="360"/>
      </w:pPr>
      <w:rPr>
        <w:rFonts w:ascii="Courier New" w:hAnsi="Courier New" w:hint="default"/>
      </w:rPr>
    </w:lvl>
    <w:lvl w:ilvl="5" w:tplc="0CD46920">
      <w:start w:val="1"/>
      <w:numFmt w:val="bullet"/>
      <w:lvlText w:val=""/>
      <w:lvlJc w:val="left"/>
      <w:pPr>
        <w:ind w:left="4320" w:hanging="360"/>
      </w:pPr>
      <w:rPr>
        <w:rFonts w:ascii="Wingdings" w:hAnsi="Wingdings" w:hint="default"/>
      </w:rPr>
    </w:lvl>
    <w:lvl w:ilvl="6" w:tplc="6A8A8FE6">
      <w:start w:val="1"/>
      <w:numFmt w:val="bullet"/>
      <w:lvlText w:val=""/>
      <w:lvlJc w:val="left"/>
      <w:pPr>
        <w:ind w:left="5040" w:hanging="360"/>
      </w:pPr>
      <w:rPr>
        <w:rFonts w:ascii="Symbol" w:hAnsi="Symbol" w:hint="default"/>
      </w:rPr>
    </w:lvl>
    <w:lvl w:ilvl="7" w:tplc="F0244EE0">
      <w:start w:val="1"/>
      <w:numFmt w:val="bullet"/>
      <w:lvlText w:val="o"/>
      <w:lvlJc w:val="left"/>
      <w:pPr>
        <w:ind w:left="5760" w:hanging="360"/>
      </w:pPr>
      <w:rPr>
        <w:rFonts w:ascii="Courier New" w:hAnsi="Courier New" w:hint="default"/>
      </w:rPr>
    </w:lvl>
    <w:lvl w:ilvl="8" w:tplc="73B2F246">
      <w:start w:val="1"/>
      <w:numFmt w:val="bullet"/>
      <w:lvlText w:val=""/>
      <w:lvlJc w:val="left"/>
      <w:pPr>
        <w:ind w:left="6480" w:hanging="360"/>
      </w:pPr>
      <w:rPr>
        <w:rFonts w:ascii="Wingdings" w:hAnsi="Wingdings" w:hint="default"/>
      </w:rPr>
    </w:lvl>
  </w:abstractNum>
  <w:abstractNum w:abstractNumId="17" w15:restartNumberingAfterBreak="0">
    <w:nsid w:val="39636277"/>
    <w:multiLevelType w:val="hybridMultilevel"/>
    <w:tmpl w:val="EC8C4E7E"/>
    <w:lvl w:ilvl="0" w:tplc="8FAAEC60">
      <w:start w:val="1"/>
      <w:numFmt w:val="bullet"/>
      <w:lvlText w:val=""/>
      <w:lvlJc w:val="left"/>
      <w:pPr>
        <w:ind w:left="720" w:hanging="360"/>
      </w:pPr>
      <w:rPr>
        <w:rFonts w:ascii="Symbol" w:hAnsi="Symbol" w:hint="default"/>
      </w:rPr>
    </w:lvl>
    <w:lvl w:ilvl="1" w:tplc="CA4A20BE">
      <w:start w:val="1"/>
      <w:numFmt w:val="bullet"/>
      <w:lvlText w:val="o"/>
      <w:lvlJc w:val="left"/>
      <w:pPr>
        <w:ind w:left="1440" w:hanging="360"/>
      </w:pPr>
      <w:rPr>
        <w:rFonts w:ascii="Courier New" w:hAnsi="Courier New" w:hint="default"/>
      </w:rPr>
    </w:lvl>
    <w:lvl w:ilvl="2" w:tplc="894EEB96">
      <w:start w:val="1"/>
      <w:numFmt w:val="bullet"/>
      <w:lvlText w:val=""/>
      <w:lvlJc w:val="left"/>
      <w:pPr>
        <w:ind w:left="2160" w:hanging="360"/>
      </w:pPr>
      <w:rPr>
        <w:rFonts w:ascii="Wingdings" w:hAnsi="Wingdings" w:hint="default"/>
      </w:rPr>
    </w:lvl>
    <w:lvl w:ilvl="3" w:tplc="60BA4D24">
      <w:start w:val="1"/>
      <w:numFmt w:val="bullet"/>
      <w:lvlText w:val=""/>
      <w:lvlJc w:val="left"/>
      <w:pPr>
        <w:ind w:left="2880" w:hanging="360"/>
      </w:pPr>
      <w:rPr>
        <w:rFonts w:ascii="Symbol" w:hAnsi="Symbol" w:hint="default"/>
      </w:rPr>
    </w:lvl>
    <w:lvl w:ilvl="4" w:tplc="ABEAA630">
      <w:start w:val="1"/>
      <w:numFmt w:val="bullet"/>
      <w:lvlText w:val="o"/>
      <w:lvlJc w:val="left"/>
      <w:pPr>
        <w:ind w:left="3600" w:hanging="360"/>
      </w:pPr>
      <w:rPr>
        <w:rFonts w:ascii="Courier New" w:hAnsi="Courier New" w:hint="default"/>
      </w:rPr>
    </w:lvl>
    <w:lvl w:ilvl="5" w:tplc="1354E4AA">
      <w:start w:val="1"/>
      <w:numFmt w:val="bullet"/>
      <w:lvlText w:val=""/>
      <w:lvlJc w:val="left"/>
      <w:pPr>
        <w:ind w:left="4320" w:hanging="360"/>
      </w:pPr>
      <w:rPr>
        <w:rFonts w:ascii="Wingdings" w:hAnsi="Wingdings" w:hint="default"/>
      </w:rPr>
    </w:lvl>
    <w:lvl w:ilvl="6" w:tplc="E868649C">
      <w:start w:val="1"/>
      <w:numFmt w:val="bullet"/>
      <w:lvlText w:val=""/>
      <w:lvlJc w:val="left"/>
      <w:pPr>
        <w:ind w:left="5040" w:hanging="360"/>
      </w:pPr>
      <w:rPr>
        <w:rFonts w:ascii="Symbol" w:hAnsi="Symbol" w:hint="default"/>
      </w:rPr>
    </w:lvl>
    <w:lvl w:ilvl="7" w:tplc="53508480">
      <w:start w:val="1"/>
      <w:numFmt w:val="bullet"/>
      <w:lvlText w:val="o"/>
      <w:lvlJc w:val="left"/>
      <w:pPr>
        <w:ind w:left="5760" w:hanging="360"/>
      </w:pPr>
      <w:rPr>
        <w:rFonts w:ascii="Courier New" w:hAnsi="Courier New" w:hint="default"/>
      </w:rPr>
    </w:lvl>
    <w:lvl w:ilvl="8" w:tplc="87F0ABB0">
      <w:start w:val="1"/>
      <w:numFmt w:val="bullet"/>
      <w:lvlText w:val=""/>
      <w:lvlJc w:val="left"/>
      <w:pPr>
        <w:ind w:left="6480" w:hanging="360"/>
      </w:pPr>
      <w:rPr>
        <w:rFonts w:ascii="Wingdings" w:hAnsi="Wingdings" w:hint="default"/>
      </w:rPr>
    </w:lvl>
  </w:abstractNum>
  <w:abstractNum w:abstractNumId="18" w15:restartNumberingAfterBreak="0">
    <w:nsid w:val="4197C748"/>
    <w:multiLevelType w:val="hybridMultilevel"/>
    <w:tmpl w:val="9572D812"/>
    <w:lvl w:ilvl="0" w:tplc="D4A8E1E8">
      <w:start w:val="1"/>
      <w:numFmt w:val="bullet"/>
      <w:lvlText w:val="·"/>
      <w:lvlJc w:val="left"/>
      <w:pPr>
        <w:ind w:left="720" w:hanging="360"/>
      </w:pPr>
      <w:rPr>
        <w:rFonts w:ascii="Symbol" w:hAnsi="Symbol" w:hint="default"/>
      </w:rPr>
    </w:lvl>
    <w:lvl w:ilvl="1" w:tplc="1CB6C088">
      <w:start w:val="1"/>
      <w:numFmt w:val="bullet"/>
      <w:lvlText w:val="o"/>
      <w:lvlJc w:val="left"/>
      <w:pPr>
        <w:ind w:left="1440" w:hanging="360"/>
      </w:pPr>
      <w:rPr>
        <w:rFonts w:ascii="Courier New" w:hAnsi="Courier New" w:hint="default"/>
      </w:rPr>
    </w:lvl>
    <w:lvl w:ilvl="2" w:tplc="CD0CD550">
      <w:start w:val="1"/>
      <w:numFmt w:val="bullet"/>
      <w:lvlText w:val=""/>
      <w:lvlJc w:val="left"/>
      <w:pPr>
        <w:ind w:left="2160" w:hanging="360"/>
      </w:pPr>
      <w:rPr>
        <w:rFonts w:ascii="Wingdings" w:hAnsi="Wingdings" w:hint="default"/>
      </w:rPr>
    </w:lvl>
    <w:lvl w:ilvl="3" w:tplc="E9DAE730">
      <w:start w:val="1"/>
      <w:numFmt w:val="bullet"/>
      <w:lvlText w:val=""/>
      <w:lvlJc w:val="left"/>
      <w:pPr>
        <w:ind w:left="2880" w:hanging="360"/>
      </w:pPr>
      <w:rPr>
        <w:rFonts w:ascii="Symbol" w:hAnsi="Symbol" w:hint="default"/>
      </w:rPr>
    </w:lvl>
    <w:lvl w:ilvl="4" w:tplc="CCA2EB3C">
      <w:start w:val="1"/>
      <w:numFmt w:val="bullet"/>
      <w:lvlText w:val="o"/>
      <w:lvlJc w:val="left"/>
      <w:pPr>
        <w:ind w:left="3600" w:hanging="360"/>
      </w:pPr>
      <w:rPr>
        <w:rFonts w:ascii="Courier New" w:hAnsi="Courier New" w:hint="default"/>
      </w:rPr>
    </w:lvl>
    <w:lvl w:ilvl="5" w:tplc="FEDCC0DA">
      <w:start w:val="1"/>
      <w:numFmt w:val="bullet"/>
      <w:lvlText w:val=""/>
      <w:lvlJc w:val="left"/>
      <w:pPr>
        <w:ind w:left="4320" w:hanging="360"/>
      </w:pPr>
      <w:rPr>
        <w:rFonts w:ascii="Wingdings" w:hAnsi="Wingdings" w:hint="default"/>
      </w:rPr>
    </w:lvl>
    <w:lvl w:ilvl="6" w:tplc="EC8AEB9A">
      <w:start w:val="1"/>
      <w:numFmt w:val="bullet"/>
      <w:lvlText w:val=""/>
      <w:lvlJc w:val="left"/>
      <w:pPr>
        <w:ind w:left="5040" w:hanging="360"/>
      </w:pPr>
      <w:rPr>
        <w:rFonts w:ascii="Symbol" w:hAnsi="Symbol" w:hint="default"/>
      </w:rPr>
    </w:lvl>
    <w:lvl w:ilvl="7" w:tplc="37784824">
      <w:start w:val="1"/>
      <w:numFmt w:val="bullet"/>
      <w:lvlText w:val="o"/>
      <w:lvlJc w:val="left"/>
      <w:pPr>
        <w:ind w:left="5760" w:hanging="360"/>
      </w:pPr>
      <w:rPr>
        <w:rFonts w:ascii="Courier New" w:hAnsi="Courier New" w:hint="default"/>
      </w:rPr>
    </w:lvl>
    <w:lvl w:ilvl="8" w:tplc="F14A3284">
      <w:start w:val="1"/>
      <w:numFmt w:val="bullet"/>
      <w:lvlText w:val=""/>
      <w:lvlJc w:val="left"/>
      <w:pPr>
        <w:ind w:left="6480" w:hanging="360"/>
      </w:pPr>
      <w:rPr>
        <w:rFonts w:ascii="Wingdings" w:hAnsi="Wingdings" w:hint="default"/>
      </w:rPr>
    </w:lvl>
  </w:abstractNum>
  <w:abstractNum w:abstractNumId="19" w15:restartNumberingAfterBreak="0">
    <w:nsid w:val="42143522"/>
    <w:multiLevelType w:val="hybridMultilevel"/>
    <w:tmpl w:val="235A79D6"/>
    <w:lvl w:ilvl="0" w:tplc="0809000D">
      <w:start w:val="1"/>
      <w:numFmt w:val="bullet"/>
      <w:lvlText w:val=""/>
      <w:lvlJc w:val="left"/>
      <w:pPr>
        <w:ind w:left="2279" w:hanging="360"/>
      </w:pPr>
      <w:rPr>
        <w:rFonts w:ascii="Wingdings" w:hAnsi="Wingdings" w:hint="default"/>
      </w:rPr>
    </w:lvl>
    <w:lvl w:ilvl="1" w:tplc="08090003" w:tentative="1">
      <w:start w:val="1"/>
      <w:numFmt w:val="bullet"/>
      <w:lvlText w:val="o"/>
      <w:lvlJc w:val="left"/>
      <w:pPr>
        <w:ind w:left="2999" w:hanging="360"/>
      </w:pPr>
      <w:rPr>
        <w:rFonts w:ascii="Courier New" w:hAnsi="Courier New" w:cs="Courier New" w:hint="default"/>
      </w:rPr>
    </w:lvl>
    <w:lvl w:ilvl="2" w:tplc="08090005" w:tentative="1">
      <w:start w:val="1"/>
      <w:numFmt w:val="bullet"/>
      <w:lvlText w:val=""/>
      <w:lvlJc w:val="left"/>
      <w:pPr>
        <w:ind w:left="3719" w:hanging="360"/>
      </w:pPr>
      <w:rPr>
        <w:rFonts w:ascii="Wingdings" w:hAnsi="Wingdings" w:hint="default"/>
      </w:rPr>
    </w:lvl>
    <w:lvl w:ilvl="3" w:tplc="08090001" w:tentative="1">
      <w:start w:val="1"/>
      <w:numFmt w:val="bullet"/>
      <w:lvlText w:val=""/>
      <w:lvlJc w:val="left"/>
      <w:pPr>
        <w:ind w:left="4439" w:hanging="360"/>
      </w:pPr>
      <w:rPr>
        <w:rFonts w:ascii="Symbol" w:hAnsi="Symbol" w:hint="default"/>
      </w:rPr>
    </w:lvl>
    <w:lvl w:ilvl="4" w:tplc="08090003" w:tentative="1">
      <w:start w:val="1"/>
      <w:numFmt w:val="bullet"/>
      <w:lvlText w:val="o"/>
      <w:lvlJc w:val="left"/>
      <w:pPr>
        <w:ind w:left="5159" w:hanging="360"/>
      </w:pPr>
      <w:rPr>
        <w:rFonts w:ascii="Courier New" w:hAnsi="Courier New" w:cs="Courier New" w:hint="default"/>
      </w:rPr>
    </w:lvl>
    <w:lvl w:ilvl="5" w:tplc="08090005" w:tentative="1">
      <w:start w:val="1"/>
      <w:numFmt w:val="bullet"/>
      <w:lvlText w:val=""/>
      <w:lvlJc w:val="left"/>
      <w:pPr>
        <w:ind w:left="5879" w:hanging="360"/>
      </w:pPr>
      <w:rPr>
        <w:rFonts w:ascii="Wingdings" w:hAnsi="Wingdings" w:hint="default"/>
      </w:rPr>
    </w:lvl>
    <w:lvl w:ilvl="6" w:tplc="08090001" w:tentative="1">
      <w:start w:val="1"/>
      <w:numFmt w:val="bullet"/>
      <w:lvlText w:val=""/>
      <w:lvlJc w:val="left"/>
      <w:pPr>
        <w:ind w:left="6599" w:hanging="360"/>
      </w:pPr>
      <w:rPr>
        <w:rFonts w:ascii="Symbol" w:hAnsi="Symbol" w:hint="default"/>
      </w:rPr>
    </w:lvl>
    <w:lvl w:ilvl="7" w:tplc="08090003" w:tentative="1">
      <w:start w:val="1"/>
      <w:numFmt w:val="bullet"/>
      <w:lvlText w:val="o"/>
      <w:lvlJc w:val="left"/>
      <w:pPr>
        <w:ind w:left="7319" w:hanging="360"/>
      </w:pPr>
      <w:rPr>
        <w:rFonts w:ascii="Courier New" w:hAnsi="Courier New" w:cs="Courier New" w:hint="default"/>
      </w:rPr>
    </w:lvl>
    <w:lvl w:ilvl="8" w:tplc="08090005" w:tentative="1">
      <w:start w:val="1"/>
      <w:numFmt w:val="bullet"/>
      <w:lvlText w:val=""/>
      <w:lvlJc w:val="left"/>
      <w:pPr>
        <w:ind w:left="8039" w:hanging="360"/>
      </w:pPr>
      <w:rPr>
        <w:rFonts w:ascii="Wingdings" w:hAnsi="Wingdings" w:hint="default"/>
      </w:rPr>
    </w:lvl>
  </w:abstractNum>
  <w:abstractNum w:abstractNumId="20" w15:restartNumberingAfterBreak="0">
    <w:nsid w:val="46EA0983"/>
    <w:multiLevelType w:val="hybridMultilevel"/>
    <w:tmpl w:val="D29073B2"/>
    <w:lvl w:ilvl="0" w:tplc="F962CA8A">
      <w:start w:val="1"/>
      <w:numFmt w:val="bullet"/>
      <w:lvlText w:val=""/>
      <w:lvlJc w:val="left"/>
      <w:pPr>
        <w:ind w:left="720" w:hanging="360"/>
      </w:pPr>
      <w:rPr>
        <w:rFonts w:ascii="Symbol" w:hAnsi="Symbol" w:hint="default"/>
      </w:rPr>
    </w:lvl>
    <w:lvl w:ilvl="1" w:tplc="B7ACC92E">
      <w:start w:val="1"/>
      <w:numFmt w:val="bullet"/>
      <w:lvlText w:val="o"/>
      <w:lvlJc w:val="left"/>
      <w:pPr>
        <w:ind w:left="1440" w:hanging="360"/>
      </w:pPr>
      <w:rPr>
        <w:rFonts w:ascii="Courier New" w:hAnsi="Courier New" w:hint="default"/>
      </w:rPr>
    </w:lvl>
    <w:lvl w:ilvl="2" w:tplc="5F20D2DA">
      <w:start w:val="1"/>
      <w:numFmt w:val="bullet"/>
      <w:lvlText w:val=""/>
      <w:lvlJc w:val="left"/>
      <w:pPr>
        <w:ind w:left="2160" w:hanging="360"/>
      </w:pPr>
      <w:rPr>
        <w:rFonts w:ascii="Wingdings" w:hAnsi="Wingdings" w:hint="default"/>
      </w:rPr>
    </w:lvl>
    <w:lvl w:ilvl="3" w:tplc="A90EEA52">
      <w:start w:val="1"/>
      <w:numFmt w:val="bullet"/>
      <w:lvlText w:val=""/>
      <w:lvlJc w:val="left"/>
      <w:pPr>
        <w:ind w:left="2880" w:hanging="360"/>
      </w:pPr>
      <w:rPr>
        <w:rFonts w:ascii="Symbol" w:hAnsi="Symbol" w:hint="default"/>
      </w:rPr>
    </w:lvl>
    <w:lvl w:ilvl="4" w:tplc="D2521724">
      <w:start w:val="1"/>
      <w:numFmt w:val="bullet"/>
      <w:lvlText w:val="o"/>
      <w:lvlJc w:val="left"/>
      <w:pPr>
        <w:ind w:left="3600" w:hanging="360"/>
      </w:pPr>
      <w:rPr>
        <w:rFonts w:ascii="Courier New" w:hAnsi="Courier New" w:hint="default"/>
      </w:rPr>
    </w:lvl>
    <w:lvl w:ilvl="5" w:tplc="1CD0A8AC">
      <w:start w:val="1"/>
      <w:numFmt w:val="bullet"/>
      <w:lvlText w:val=""/>
      <w:lvlJc w:val="left"/>
      <w:pPr>
        <w:ind w:left="4320" w:hanging="360"/>
      </w:pPr>
      <w:rPr>
        <w:rFonts w:ascii="Wingdings" w:hAnsi="Wingdings" w:hint="default"/>
      </w:rPr>
    </w:lvl>
    <w:lvl w:ilvl="6" w:tplc="44861E22">
      <w:start w:val="1"/>
      <w:numFmt w:val="bullet"/>
      <w:lvlText w:val=""/>
      <w:lvlJc w:val="left"/>
      <w:pPr>
        <w:ind w:left="5040" w:hanging="360"/>
      </w:pPr>
      <w:rPr>
        <w:rFonts w:ascii="Symbol" w:hAnsi="Symbol" w:hint="default"/>
      </w:rPr>
    </w:lvl>
    <w:lvl w:ilvl="7" w:tplc="802813CE">
      <w:start w:val="1"/>
      <w:numFmt w:val="bullet"/>
      <w:lvlText w:val="o"/>
      <w:lvlJc w:val="left"/>
      <w:pPr>
        <w:ind w:left="5760" w:hanging="360"/>
      </w:pPr>
      <w:rPr>
        <w:rFonts w:ascii="Courier New" w:hAnsi="Courier New" w:hint="default"/>
      </w:rPr>
    </w:lvl>
    <w:lvl w:ilvl="8" w:tplc="44FE18A4">
      <w:start w:val="1"/>
      <w:numFmt w:val="bullet"/>
      <w:lvlText w:val=""/>
      <w:lvlJc w:val="left"/>
      <w:pPr>
        <w:ind w:left="6480" w:hanging="360"/>
      </w:pPr>
      <w:rPr>
        <w:rFonts w:ascii="Wingdings" w:hAnsi="Wingdings" w:hint="default"/>
      </w:rPr>
    </w:lvl>
  </w:abstractNum>
  <w:abstractNum w:abstractNumId="21" w15:restartNumberingAfterBreak="0">
    <w:nsid w:val="47629F23"/>
    <w:multiLevelType w:val="hybridMultilevel"/>
    <w:tmpl w:val="0292E848"/>
    <w:lvl w:ilvl="0" w:tplc="CADE3EAE">
      <w:start w:val="1"/>
      <w:numFmt w:val="decimal"/>
      <w:lvlText w:val="%1."/>
      <w:lvlJc w:val="left"/>
      <w:pPr>
        <w:ind w:left="720" w:hanging="360"/>
      </w:pPr>
    </w:lvl>
    <w:lvl w:ilvl="1" w:tplc="139C8F0C">
      <w:start w:val="1"/>
      <w:numFmt w:val="lowerLetter"/>
      <w:lvlText w:val="%2."/>
      <w:lvlJc w:val="left"/>
      <w:pPr>
        <w:ind w:left="1440" w:hanging="360"/>
      </w:pPr>
    </w:lvl>
    <w:lvl w:ilvl="2" w:tplc="2B06E046">
      <w:start w:val="1"/>
      <w:numFmt w:val="lowerRoman"/>
      <w:lvlText w:val="%3."/>
      <w:lvlJc w:val="right"/>
      <w:pPr>
        <w:ind w:left="2160" w:hanging="180"/>
      </w:pPr>
    </w:lvl>
    <w:lvl w:ilvl="3" w:tplc="7206CB44">
      <w:start w:val="1"/>
      <w:numFmt w:val="decimal"/>
      <w:lvlText w:val="%4."/>
      <w:lvlJc w:val="left"/>
      <w:pPr>
        <w:ind w:left="2880" w:hanging="360"/>
      </w:pPr>
    </w:lvl>
    <w:lvl w:ilvl="4" w:tplc="ADD44848">
      <w:start w:val="1"/>
      <w:numFmt w:val="lowerLetter"/>
      <w:lvlText w:val="%5."/>
      <w:lvlJc w:val="left"/>
      <w:pPr>
        <w:ind w:left="3600" w:hanging="360"/>
      </w:pPr>
    </w:lvl>
    <w:lvl w:ilvl="5" w:tplc="672EB59A">
      <w:start w:val="1"/>
      <w:numFmt w:val="lowerRoman"/>
      <w:lvlText w:val="%6."/>
      <w:lvlJc w:val="right"/>
      <w:pPr>
        <w:ind w:left="4320" w:hanging="180"/>
      </w:pPr>
    </w:lvl>
    <w:lvl w:ilvl="6" w:tplc="6AACA8A6">
      <w:start w:val="1"/>
      <w:numFmt w:val="decimal"/>
      <w:lvlText w:val="%7."/>
      <w:lvlJc w:val="left"/>
      <w:pPr>
        <w:ind w:left="5040" w:hanging="360"/>
      </w:pPr>
    </w:lvl>
    <w:lvl w:ilvl="7" w:tplc="737A7A60">
      <w:start w:val="1"/>
      <w:numFmt w:val="lowerLetter"/>
      <w:lvlText w:val="%8."/>
      <w:lvlJc w:val="left"/>
      <w:pPr>
        <w:ind w:left="5760" w:hanging="360"/>
      </w:pPr>
    </w:lvl>
    <w:lvl w:ilvl="8" w:tplc="58F4FF60">
      <w:start w:val="1"/>
      <w:numFmt w:val="lowerRoman"/>
      <w:lvlText w:val="%9."/>
      <w:lvlJc w:val="right"/>
      <w:pPr>
        <w:ind w:left="6480" w:hanging="180"/>
      </w:pPr>
    </w:lvl>
  </w:abstractNum>
  <w:abstractNum w:abstractNumId="22" w15:restartNumberingAfterBreak="0">
    <w:nsid w:val="47F22D0E"/>
    <w:multiLevelType w:val="hybridMultilevel"/>
    <w:tmpl w:val="FE361EC4"/>
    <w:lvl w:ilvl="0" w:tplc="87D20B3E">
      <w:start w:val="1"/>
      <w:numFmt w:val="decimal"/>
      <w:lvlText w:val="%1."/>
      <w:lvlJc w:val="left"/>
      <w:pPr>
        <w:ind w:left="786" w:hanging="360"/>
      </w:pPr>
    </w:lvl>
    <w:lvl w:ilvl="1" w:tplc="910AB698">
      <w:start w:val="1"/>
      <w:numFmt w:val="lowerLetter"/>
      <w:lvlText w:val="%2."/>
      <w:lvlJc w:val="left"/>
      <w:pPr>
        <w:ind w:left="1506" w:hanging="360"/>
      </w:pPr>
    </w:lvl>
    <w:lvl w:ilvl="2" w:tplc="538A291C">
      <w:start w:val="1"/>
      <w:numFmt w:val="lowerRoman"/>
      <w:lvlText w:val="%3."/>
      <w:lvlJc w:val="right"/>
      <w:pPr>
        <w:ind w:left="2226" w:hanging="180"/>
      </w:pPr>
    </w:lvl>
    <w:lvl w:ilvl="3" w:tplc="81529EEE">
      <w:start w:val="1"/>
      <w:numFmt w:val="decimal"/>
      <w:lvlText w:val="%4."/>
      <w:lvlJc w:val="left"/>
      <w:pPr>
        <w:ind w:left="2946" w:hanging="360"/>
      </w:pPr>
    </w:lvl>
    <w:lvl w:ilvl="4" w:tplc="AA04D786">
      <w:start w:val="1"/>
      <w:numFmt w:val="lowerLetter"/>
      <w:lvlText w:val="%5."/>
      <w:lvlJc w:val="left"/>
      <w:pPr>
        <w:ind w:left="3666" w:hanging="360"/>
      </w:pPr>
    </w:lvl>
    <w:lvl w:ilvl="5" w:tplc="E1F031B2">
      <w:start w:val="1"/>
      <w:numFmt w:val="lowerRoman"/>
      <w:lvlText w:val="%6."/>
      <w:lvlJc w:val="right"/>
      <w:pPr>
        <w:ind w:left="4386" w:hanging="180"/>
      </w:pPr>
    </w:lvl>
    <w:lvl w:ilvl="6" w:tplc="E878EC06">
      <w:start w:val="1"/>
      <w:numFmt w:val="decimal"/>
      <w:lvlText w:val="%7."/>
      <w:lvlJc w:val="left"/>
      <w:pPr>
        <w:ind w:left="5106" w:hanging="360"/>
      </w:pPr>
    </w:lvl>
    <w:lvl w:ilvl="7" w:tplc="264C8F66">
      <w:start w:val="1"/>
      <w:numFmt w:val="lowerLetter"/>
      <w:lvlText w:val="%8."/>
      <w:lvlJc w:val="left"/>
      <w:pPr>
        <w:ind w:left="5826" w:hanging="360"/>
      </w:pPr>
    </w:lvl>
    <w:lvl w:ilvl="8" w:tplc="B994081A">
      <w:start w:val="1"/>
      <w:numFmt w:val="lowerRoman"/>
      <w:lvlText w:val="%9."/>
      <w:lvlJc w:val="right"/>
      <w:pPr>
        <w:ind w:left="6546" w:hanging="180"/>
      </w:pPr>
    </w:lvl>
  </w:abstractNum>
  <w:abstractNum w:abstractNumId="23" w15:restartNumberingAfterBreak="0">
    <w:nsid w:val="49E59C0A"/>
    <w:multiLevelType w:val="hybridMultilevel"/>
    <w:tmpl w:val="FE38713E"/>
    <w:lvl w:ilvl="0" w:tplc="C9CC2660">
      <w:start w:val="1"/>
      <w:numFmt w:val="bullet"/>
      <w:lvlText w:val=""/>
      <w:lvlJc w:val="left"/>
      <w:pPr>
        <w:ind w:left="720" w:hanging="360"/>
      </w:pPr>
      <w:rPr>
        <w:rFonts w:ascii="Symbol" w:hAnsi="Symbol" w:hint="default"/>
      </w:rPr>
    </w:lvl>
    <w:lvl w:ilvl="1" w:tplc="B302C2D0">
      <w:start w:val="1"/>
      <w:numFmt w:val="bullet"/>
      <w:lvlText w:val="o"/>
      <w:lvlJc w:val="left"/>
      <w:pPr>
        <w:ind w:left="1440" w:hanging="360"/>
      </w:pPr>
      <w:rPr>
        <w:rFonts w:ascii="Courier New" w:hAnsi="Courier New" w:hint="default"/>
      </w:rPr>
    </w:lvl>
    <w:lvl w:ilvl="2" w:tplc="5DA85E48">
      <w:start w:val="1"/>
      <w:numFmt w:val="bullet"/>
      <w:lvlText w:val=""/>
      <w:lvlJc w:val="left"/>
      <w:pPr>
        <w:ind w:left="2160" w:hanging="360"/>
      </w:pPr>
      <w:rPr>
        <w:rFonts w:ascii="Wingdings" w:hAnsi="Wingdings" w:hint="default"/>
      </w:rPr>
    </w:lvl>
    <w:lvl w:ilvl="3" w:tplc="7E608C5C">
      <w:start w:val="1"/>
      <w:numFmt w:val="bullet"/>
      <w:lvlText w:val=""/>
      <w:lvlJc w:val="left"/>
      <w:pPr>
        <w:ind w:left="2880" w:hanging="360"/>
      </w:pPr>
      <w:rPr>
        <w:rFonts w:ascii="Symbol" w:hAnsi="Symbol" w:hint="default"/>
      </w:rPr>
    </w:lvl>
    <w:lvl w:ilvl="4" w:tplc="4260D582">
      <w:start w:val="1"/>
      <w:numFmt w:val="bullet"/>
      <w:lvlText w:val="o"/>
      <w:lvlJc w:val="left"/>
      <w:pPr>
        <w:ind w:left="3600" w:hanging="360"/>
      </w:pPr>
      <w:rPr>
        <w:rFonts w:ascii="Courier New" w:hAnsi="Courier New" w:hint="default"/>
      </w:rPr>
    </w:lvl>
    <w:lvl w:ilvl="5" w:tplc="7CCAE8AA">
      <w:start w:val="1"/>
      <w:numFmt w:val="bullet"/>
      <w:lvlText w:val=""/>
      <w:lvlJc w:val="left"/>
      <w:pPr>
        <w:ind w:left="4320" w:hanging="360"/>
      </w:pPr>
      <w:rPr>
        <w:rFonts w:ascii="Wingdings" w:hAnsi="Wingdings" w:hint="default"/>
      </w:rPr>
    </w:lvl>
    <w:lvl w:ilvl="6" w:tplc="47888BEA">
      <w:start w:val="1"/>
      <w:numFmt w:val="bullet"/>
      <w:lvlText w:val=""/>
      <w:lvlJc w:val="left"/>
      <w:pPr>
        <w:ind w:left="5040" w:hanging="360"/>
      </w:pPr>
      <w:rPr>
        <w:rFonts w:ascii="Symbol" w:hAnsi="Symbol" w:hint="default"/>
      </w:rPr>
    </w:lvl>
    <w:lvl w:ilvl="7" w:tplc="37C25924">
      <w:start w:val="1"/>
      <w:numFmt w:val="bullet"/>
      <w:lvlText w:val="o"/>
      <w:lvlJc w:val="left"/>
      <w:pPr>
        <w:ind w:left="5760" w:hanging="360"/>
      </w:pPr>
      <w:rPr>
        <w:rFonts w:ascii="Courier New" w:hAnsi="Courier New" w:hint="default"/>
      </w:rPr>
    </w:lvl>
    <w:lvl w:ilvl="8" w:tplc="25CC58A2">
      <w:start w:val="1"/>
      <w:numFmt w:val="bullet"/>
      <w:lvlText w:val=""/>
      <w:lvlJc w:val="left"/>
      <w:pPr>
        <w:ind w:left="6480" w:hanging="360"/>
      </w:pPr>
      <w:rPr>
        <w:rFonts w:ascii="Wingdings" w:hAnsi="Wingdings" w:hint="default"/>
      </w:rPr>
    </w:lvl>
  </w:abstractNum>
  <w:abstractNum w:abstractNumId="24" w15:restartNumberingAfterBreak="0">
    <w:nsid w:val="4B0811A7"/>
    <w:multiLevelType w:val="hybridMultilevel"/>
    <w:tmpl w:val="6710574A"/>
    <w:lvl w:ilvl="0" w:tplc="080E6556">
      <w:start w:val="1"/>
      <w:numFmt w:val="bullet"/>
      <w:lvlText w:val=""/>
      <w:lvlJc w:val="left"/>
      <w:pPr>
        <w:ind w:left="1080" w:hanging="360"/>
      </w:pPr>
      <w:rPr>
        <w:rFonts w:ascii="Symbol" w:hAnsi="Symbol" w:hint="default"/>
      </w:rPr>
    </w:lvl>
    <w:lvl w:ilvl="1" w:tplc="03089D68">
      <w:start w:val="1"/>
      <w:numFmt w:val="bullet"/>
      <w:lvlText w:val="o"/>
      <w:lvlJc w:val="left"/>
      <w:pPr>
        <w:ind w:left="1800" w:hanging="360"/>
      </w:pPr>
      <w:rPr>
        <w:rFonts w:ascii="Courier New" w:hAnsi="Courier New" w:hint="default"/>
      </w:rPr>
    </w:lvl>
    <w:lvl w:ilvl="2" w:tplc="351E31A8">
      <w:start w:val="1"/>
      <w:numFmt w:val="bullet"/>
      <w:lvlText w:val=""/>
      <w:lvlJc w:val="left"/>
      <w:pPr>
        <w:ind w:left="2520" w:hanging="360"/>
      </w:pPr>
      <w:rPr>
        <w:rFonts w:ascii="Wingdings" w:hAnsi="Wingdings" w:hint="default"/>
      </w:rPr>
    </w:lvl>
    <w:lvl w:ilvl="3" w:tplc="4D4E363A">
      <w:start w:val="1"/>
      <w:numFmt w:val="bullet"/>
      <w:lvlText w:val=""/>
      <w:lvlJc w:val="left"/>
      <w:pPr>
        <w:ind w:left="3240" w:hanging="360"/>
      </w:pPr>
      <w:rPr>
        <w:rFonts w:ascii="Symbol" w:hAnsi="Symbol" w:hint="default"/>
      </w:rPr>
    </w:lvl>
    <w:lvl w:ilvl="4" w:tplc="C214EBA4">
      <w:start w:val="1"/>
      <w:numFmt w:val="bullet"/>
      <w:lvlText w:val="o"/>
      <w:lvlJc w:val="left"/>
      <w:pPr>
        <w:ind w:left="3960" w:hanging="360"/>
      </w:pPr>
      <w:rPr>
        <w:rFonts w:ascii="Courier New" w:hAnsi="Courier New" w:hint="default"/>
      </w:rPr>
    </w:lvl>
    <w:lvl w:ilvl="5" w:tplc="80B4F8A8">
      <w:start w:val="1"/>
      <w:numFmt w:val="bullet"/>
      <w:lvlText w:val=""/>
      <w:lvlJc w:val="left"/>
      <w:pPr>
        <w:ind w:left="4680" w:hanging="360"/>
      </w:pPr>
      <w:rPr>
        <w:rFonts w:ascii="Wingdings" w:hAnsi="Wingdings" w:hint="default"/>
      </w:rPr>
    </w:lvl>
    <w:lvl w:ilvl="6" w:tplc="FBDA982A">
      <w:start w:val="1"/>
      <w:numFmt w:val="bullet"/>
      <w:lvlText w:val=""/>
      <w:lvlJc w:val="left"/>
      <w:pPr>
        <w:ind w:left="5400" w:hanging="360"/>
      </w:pPr>
      <w:rPr>
        <w:rFonts w:ascii="Symbol" w:hAnsi="Symbol" w:hint="default"/>
      </w:rPr>
    </w:lvl>
    <w:lvl w:ilvl="7" w:tplc="EDC40680">
      <w:start w:val="1"/>
      <w:numFmt w:val="bullet"/>
      <w:lvlText w:val="o"/>
      <w:lvlJc w:val="left"/>
      <w:pPr>
        <w:ind w:left="6120" w:hanging="360"/>
      </w:pPr>
      <w:rPr>
        <w:rFonts w:ascii="Courier New" w:hAnsi="Courier New" w:hint="default"/>
      </w:rPr>
    </w:lvl>
    <w:lvl w:ilvl="8" w:tplc="C4A218A8">
      <w:start w:val="1"/>
      <w:numFmt w:val="bullet"/>
      <w:lvlText w:val=""/>
      <w:lvlJc w:val="left"/>
      <w:pPr>
        <w:ind w:left="6840" w:hanging="360"/>
      </w:pPr>
      <w:rPr>
        <w:rFonts w:ascii="Wingdings" w:hAnsi="Wingdings" w:hint="default"/>
      </w:rPr>
    </w:lvl>
  </w:abstractNum>
  <w:abstractNum w:abstractNumId="25" w15:restartNumberingAfterBreak="0">
    <w:nsid w:val="4E3B0884"/>
    <w:multiLevelType w:val="hybridMultilevel"/>
    <w:tmpl w:val="B4E2CBC0"/>
    <w:lvl w:ilvl="0" w:tplc="1CA8DB5C">
      <w:start w:val="1"/>
      <w:numFmt w:val="bullet"/>
      <w:lvlText w:val=""/>
      <w:lvlJc w:val="left"/>
      <w:pPr>
        <w:ind w:left="720" w:hanging="360"/>
      </w:pPr>
      <w:rPr>
        <w:rFonts w:ascii="Symbol" w:hAnsi="Symbol" w:hint="default"/>
      </w:rPr>
    </w:lvl>
    <w:lvl w:ilvl="1" w:tplc="0E1464D8">
      <w:start w:val="1"/>
      <w:numFmt w:val="bullet"/>
      <w:lvlText w:val="o"/>
      <w:lvlJc w:val="left"/>
      <w:pPr>
        <w:ind w:left="1440" w:hanging="360"/>
      </w:pPr>
      <w:rPr>
        <w:rFonts w:ascii="Courier New" w:hAnsi="Courier New" w:hint="default"/>
      </w:rPr>
    </w:lvl>
    <w:lvl w:ilvl="2" w:tplc="329005E0">
      <w:start w:val="1"/>
      <w:numFmt w:val="bullet"/>
      <w:lvlText w:val=""/>
      <w:lvlJc w:val="left"/>
      <w:pPr>
        <w:ind w:left="2160" w:hanging="360"/>
      </w:pPr>
      <w:rPr>
        <w:rFonts w:ascii="Wingdings" w:hAnsi="Wingdings" w:hint="default"/>
      </w:rPr>
    </w:lvl>
    <w:lvl w:ilvl="3" w:tplc="CDAA8DE0">
      <w:start w:val="1"/>
      <w:numFmt w:val="bullet"/>
      <w:lvlText w:val=""/>
      <w:lvlJc w:val="left"/>
      <w:pPr>
        <w:ind w:left="2880" w:hanging="360"/>
      </w:pPr>
      <w:rPr>
        <w:rFonts w:ascii="Symbol" w:hAnsi="Symbol" w:hint="default"/>
      </w:rPr>
    </w:lvl>
    <w:lvl w:ilvl="4" w:tplc="44B4FA62">
      <w:start w:val="1"/>
      <w:numFmt w:val="bullet"/>
      <w:lvlText w:val="o"/>
      <w:lvlJc w:val="left"/>
      <w:pPr>
        <w:ind w:left="3600" w:hanging="360"/>
      </w:pPr>
      <w:rPr>
        <w:rFonts w:ascii="Courier New" w:hAnsi="Courier New" w:hint="default"/>
      </w:rPr>
    </w:lvl>
    <w:lvl w:ilvl="5" w:tplc="294CCCAA">
      <w:start w:val="1"/>
      <w:numFmt w:val="bullet"/>
      <w:lvlText w:val=""/>
      <w:lvlJc w:val="left"/>
      <w:pPr>
        <w:ind w:left="4320" w:hanging="360"/>
      </w:pPr>
      <w:rPr>
        <w:rFonts w:ascii="Wingdings" w:hAnsi="Wingdings" w:hint="default"/>
      </w:rPr>
    </w:lvl>
    <w:lvl w:ilvl="6" w:tplc="2322258C">
      <w:start w:val="1"/>
      <w:numFmt w:val="bullet"/>
      <w:lvlText w:val=""/>
      <w:lvlJc w:val="left"/>
      <w:pPr>
        <w:ind w:left="5040" w:hanging="360"/>
      </w:pPr>
      <w:rPr>
        <w:rFonts w:ascii="Symbol" w:hAnsi="Symbol" w:hint="default"/>
      </w:rPr>
    </w:lvl>
    <w:lvl w:ilvl="7" w:tplc="AF2A81D4">
      <w:start w:val="1"/>
      <w:numFmt w:val="bullet"/>
      <w:lvlText w:val="o"/>
      <w:lvlJc w:val="left"/>
      <w:pPr>
        <w:ind w:left="5760" w:hanging="360"/>
      </w:pPr>
      <w:rPr>
        <w:rFonts w:ascii="Courier New" w:hAnsi="Courier New" w:hint="default"/>
      </w:rPr>
    </w:lvl>
    <w:lvl w:ilvl="8" w:tplc="3F285C90">
      <w:start w:val="1"/>
      <w:numFmt w:val="bullet"/>
      <w:lvlText w:val=""/>
      <w:lvlJc w:val="left"/>
      <w:pPr>
        <w:ind w:left="6480" w:hanging="360"/>
      </w:pPr>
      <w:rPr>
        <w:rFonts w:ascii="Wingdings" w:hAnsi="Wingdings" w:hint="default"/>
      </w:rPr>
    </w:lvl>
  </w:abstractNum>
  <w:abstractNum w:abstractNumId="26" w15:restartNumberingAfterBreak="0">
    <w:nsid w:val="50DBF318"/>
    <w:multiLevelType w:val="hybridMultilevel"/>
    <w:tmpl w:val="7EC84E86"/>
    <w:lvl w:ilvl="0" w:tplc="E0CA3A5C">
      <w:start w:val="1"/>
      <w:numFmt w:val="bullet"/>
      <w:lvlText w:val=""/>
      <w:lvlJc w:val="left"/>
      <w:pPr>
        <w:ind w:left="720" w:hanging="360"/>
      </w:pPr>
      <w:rPr>
        <w:rFonts w:ascii="Symbol" w:hAnsi="Symbol" w:hint="default"/>
      </w:rPr>
    </w:lvl>
    <w:lvl w:ilvl="1" w:tplc="4CE45FEE">
      <w:start w:val="1"/>
      <w:numFmt w:val="bullet"/>
      <w:lvlText w:val="o"/>
      <w:lvlJc w:val="left"/>
      <w:pPr>
        <w:ind w:left="1440" w:hanging="360"/>
      </w:pPr>
      <w:rPr>
        <w:rFonts w:ascii="Courier New" w:hAnsi="Courier New" w:hint="default"/>
      </w:rPr>
    </w:lvl>
    <w:lvl w:ilvl="2" w:tplc="8D8CDB8C">
      <w:start w:val="1"/>
      <w:numFmt w:val="bullet"/>
      <w:lvlText w:val=""/>
      <w:lvlJc w:val="left"/>
      <w:pPr>
        <w:ind w:left="2160" w:hanging="360"/>
      </w:pPr>
      <w:rPr>
        <w:rFonts w:ascii="Wingdings" w:hAnsi="Wingdings" w:hint="default"/>
      </w:rPr>
    </w:lvl>
    <w:lvl w:ilvl="3" w:tplc="245E8552">
      <w:start w:val="1"/>
      <w:numFmt w:val="bullet"/>
      <w:lvlText w:val=""/>
      <w:lvlJc w:val="left"/>
      <w:pPr>
        <w:ind w:left="2880" w:hanging="360"/>
      </w:pPr>
      <w:rPr>
        <w:rFonts w:ascii="Symbol" w:hAnsi="Symbol" w:hint="default"/>
      </w:rPr>
    </w:lvl>
    <w:lvl w:ilvl="4" w:tplc="0D4C71DE">
      <w:start w:val="1"/>
      <w:numFmt w:val="bullet"/>
      <w:lvlText w:val="o"/>
      <w:lvlJc w:val="left"/>
      <w:pPr>
        <w:ind w:left="3600" w:hanging="360"/>
      </w:pPr>
      <w:rPr>
        <w:rFonts w:ascii="Courier New" w:hAnsi="Courier New" w:hint="default"/>
      </w:rPr>
    </w:lvl>
    <w:lvl w:ilvl="5" w:tplc="DF4AA63A">
      <w:start w:val="1"/>
      <w:numFmt w:val="bullet"/>
      <w:lvlText w:val=""/>
      <w:lvlJc w:val="left"/>
      <w:pPr>
        <w:ind w:left="4320" w:hanging="360"/>
      </w:pPr>
      <w:rPr>
        <w:rFonts w:ascii="Wingdings" w:hAnsi="Wingdings" w:hint="default"/>
      </w:rPr>
    </w:lvl>
    <w:lvl w:ilvl="6" w:tplc="969E9408">
      <w:start w:val="1"/>
      <w:numFmt w:val="bullet"/>
      <w:lvlText w:val=""/>
      <w:lvlJc w:val="left"/>
      <w:pPr>
        <w:ind w:left="5040" w:hanging="360"/>
      </w:pPr>
      <w:rPr>
        <w:rFonts w:ascii="Symbol" w:hAnsi="Symbol" w:hint="default"/>
      </w:rPr>
    </w:lvl>
    <w:lvl w:ilvl="7" w:tplc="8432D198">
      <w:start w:val="1"/>
      <w:numFmt w:val="bullet"/>
      <w:lvlText w:val="o"/>
      <w:lvlJc w:val="left"/>
      <w:pPr>
        <w:ind w:left="5760" w:hanging="360"/>
      </w:pPr>
      <w:rPr>
        <w:rFonts w:ascii="Courier New" w:hAnsi="Courier New" w:hint="default"/>
      </w:rPr>
    </w:lvl>
    <w:lvl w:ilvl="8" w:tplc="4FFE5450">
      <w:start w:val="1"/>
      <w:numFmt w:val="bullet"/>
      <w:lvlText w:val=""/>
      <w:lvlJc w:val="left"/>
      <w:pPr>
        <w:ind w:left="6480" w:hanging="360"/>
      </w:pPr>
      <w:rPr>
        <w:rFonts w:ascii="Wingdings" w:hAnsi="Wingdings" w:hint="default"/>
      </w:rPr>
    </w:lvl>
  </w:abstractNum>
  <w:abstractNum w:abstractNumId="27" w15:restartNumberingAfterBreak="0">
    <w:nsid w:val="548B8FFA"/>
    <w:multiLevelType w:val="hybridMultilevel"/>
    <w:tmpl w:val="32AC6E02"/>
    <w:lvl w:ilvl="0" w:tplc="B392909C">
      <w:start w:val="1"/>
      <w:numFmt w:val="decimal"/>
      <w:lvlText w:val="%1."/>
      <w:lvlJc w:val="left"/>
      <w:pPr>
        <w:ind w:left="720" w:hanging="360"/>
      </w:pPr>
      <w:rPr>
        <w:rFonts w:ascii="Calibri" w:hAnsi="Calibri" w:hint="default"/>
      </w:rPr>
    </w:lvl>
    <w:lvl w:ilvl="1" w:tplc="3F4EE35A">
      <w:start w:val="1"/>
      <w:numFmt w:val="lowerLetter"/>
      <w:lvlText w:val="%2."/>
      <w:lvlJc w:val="left"/>
      <w:pPr>
        <w:ind w:left="1440" w:hanging="360"/>
      </w:pPr>
    </w:lvl>
    <w:lvl w:ilvl="2" w:tplc="AA5C28A6">
      <w:start w:val="1"/>
      <w:numFmt w:val="lowerRoman"/>
      <w:lvlText w:val="%3."/>
      <w:lvlJc w:val="right"/>
      <w:pPr>
        <w:ind w:left="2160" w:hanging="180"/>
      </w:pPr>
    </w:lvl>
    <w:lvl w:ilvl="3" w:tplc="D3424A12">
      <w:start w:val="1"/>
      <w:numFmt w:val="decimal"/>
      <w:lvlText w:val="%4."/>
      <w:lvlJc w:val="left"/>
      <w:pPr>
        <w:ind w:left="2880" w:hanging="360"/>
      </w:pPr>
    </w:lvl>
    <w:lvl w:ilvl="4" w:tplc="E17CD67A">
      <w:start w:val="1"/>
      <w:numFmt w:val="lowerLetter"/>
      <w:lvlText w:val="%5."/>
      <w:lvlJc w:val="left"/>
      <w:pPr>
        <w:ind w:left="3600" w:hanging="360"/>
      </w:pPr>
    </w:lvl>
    <w:lvl w:ilvl="5" w:tplc="82A6ACCA">
      <w:start w:val="1"/>
      <w:numFmt w:val="lowerRoman"/>
      <w:lvlText w:val="%6."/>
      <w:lvlJc w:val="right"/>
      <w:pPr>
        <w:ind w:left="4320" w:hanging="180"/>
      </w:pPr>
    </w:lvl>
    <w:lvl w:ilvl="6" w:tplc="490831CE">
      <w:start w:val="1"/>
      <w:numFmt w:val="decimal"/>
      <w:lvlText w:val="%7."/>
      <w:lvlJc w:val="left"/>
      <w:pPr>
        <w:ind w:left="5040" w:hanging="360"/>
      </w:pPr>
    </w:lvl>
    <w:lvl w:ilvl="7" w:tplc="1D48C9BC">
      <w:start w:val="1"/>
      <w:numFmt w:val="lowerLetter"/>
      <w:lvlText w:val="%8."/>
      <w:lvlJc w:val="left"/>
      <w:pPr>
        <w:ind w:left="5760" w:hanging="360"/>
      </w:pPr>
    </w:lvl>
    <w:lvl w:ilvl="8" w:tplc="AAAC083E">
      <w:start w:val="1"/>
      <w:numFmt w:val="lowerRoman"/>
      <w:lvlText w:val="%9."/>
      <w:lvlJc w:val="right"/>
      <w:pPr>
        <w:ind w:left="6480" w:hanging="180"/>
      </w:pPr>
    </w:lvl>
  </w:abstractNum>
  <w:abstractNum w:abstractNumId="28" w15:restartNumberingAfterBreak="0">
    <w:nsid w:val="549A1981"/>
    <w:multiLevelType w:val="hybridMultilevel"/>
    <w:tmpl w:val="E4260A0E"/>
    <w:lvl w:ilvl="0" w:tplc="1AEAFF86">
      <w:start w:val="1"/>
      <w:numFmt w:val="bullet"/>
      <w:lvlText w:val=""/>
      <w:lvlJc w:val="left"/>
      <w:pPr>
        <w:ind w:left="720" w:hanging="360"/>
      </w:pPr>
      <w:rPr>
        <w:rFonts w:ascii="Symbol" w:hAnsi="Symbol" w:hint="default"/>
      </w:rPr>
    </w:lvl>
    <w:lvl w:ilvl="1" w:tplc="8646A776">
      <w:start w:val="1"/>
      <w:numFmt w:val="bullet"/>
      <w:lvlText w:val="o"/>
      <w:lvlJc w:val="left"/>
      <w:pPr>
        <w:ind w:left="1440" w:hanging="360"/>
      </w:pPr>
      <w:rPr>
        <w:rFonts w:ascii="Courier New" w:hAnsi="Courier New" w:hint="default"/>
      </w:rPr>
    </w:lvl>
    <w:lvl w:ilvl="2" w:tplc="09C05334">
      <w:start w:val="1"/>
      <w:numFmt w:val="bullet"/>
      <w:lvlText w:val=""/>
      <w:lvlJc w:val="left"/>
      <w:pPr>
        <w:ind w:left="2160" w:hanging="360"/>
      </w:pPr>
      <w:rPr>
        <w:rFonts w:ascii="Wingdings" w:hAnsi="Wingdings" w:hint="default"/>
      </w:rPr>
    </w:lvl>
    <w:lvl w:ilvl="3" w:tplc="624C5554">
      <w:start w:val="1"/>
      <w:numFmt w:val="bullet"/>
      <w:lvlText w:val=""/>
      <w:lvlJc w:val="left"/>
      <w:pPr>
        <w:ind w:left="2880" w:hanging="360"/>
      </w:pPr>
      <w:rPr>
        <w:rFonts w:ascii="Symbol" w:hAnsi="Symbol" w:hint="default"/>
      </w:rPr>
    </w:lvl>
    <w:lvl w:ilvl="4" w:tplc="F1027A62">
      <w:start w:val="1"/>
      <w:numFmt w:val="bullet"/>
      <w:lvlText w:val="o"/>
      <w:lvlJc w:val="left"/>
      <w:pPr>
        <w:ind w:left="3600" w:hanging="360"/>
      </w:pPr>
      <w:rPr>
        <w:rFonts w:ascii="Courier New" w:hAnsi="Courier New" w:hint="default"/>
      </w:rPr>
    </w:lvl>
    <w:lvl w:ilvl="5" w:tplc="69F8B5B2">
      <w:start w:val="1"/>
      <w:numFmt w:val="bullet"/>
      <w:lvlText w:val=""/>
      <w:lvlJc w:val="left"/>
      <w:pPr>
        <w:ind w:left="4320" w:hanging="360"/>
      </w:pPr>
      <w:rPr>
        <w:rFonts w:ascii="Wingdings" w:hAnsi="Wingdings" w:hint="default"/>
      </w:rPr>
    </w:lvl>
    <w:lvl w:ilvl="6" w:tplc="EE049910">
      <w:start w:val="1"/>
      <w:numFmt w:val="bullet"/>
      <w:lvlText w:val=""/>
      <w:lvlJc w:val="left"/>
      <w:pPr>
        <w:ind w:left="5040" w:hanging="360"/>
      </w:pPr>
      <w:rPr>
        <w:rFonts w:ascii="Symbol" w:hAnsi="Symbol" w:hint="default"/>
      </w:rPr>
    </w:lvl>
    <w:lvl w:ilvl="7" w:tplc="8732295C">
      <w:start w:val="1"/>
      <w:numFmt w:val="bullet"/>
      <w:lvlText w:val="o"/>
      <w:lvlJc w:val="left"/>
      <w:pPr>
        <w:ind w:left="5760" w:hanging="360"/>
      </w:pPr>
      <w:rPr>
        <w:rFonts w:ascii="Courier New" w:hAnsi="Courier New" w:hint="default"/>
      </w:rPr>
    </w:lvl>
    <w:lvl w:ilvl="8" w:tplc="FE2212AC">
      <w:start w:val="1"/>
      <w:numFmt w:val="bullet"/>
      <w:lvlText w:val=""/>
      <w:lvlJc w:val="left"/>
      <w:pPr>
        <w:ind w:left="6480" w:hanging="360"/>
      </w:pPr>
      <w:rPr>
        <w:rFonts w:ascii="Wingdings" w:hAnsi="Wingdings" w:hint="default"/>
      </w:rPr>
    </w:lvl>
  </w:abstractNum>
  <w:abstractNum w:abstractNumId="29" w15:restartNumberingAfterBreak="0">
    <w:nsid w:val="5950216B"/>
    <w:multiLevelType w:val="hybridMultilevel"/>
    <w:tmpl w:val="746E37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C9E8F0F"/>
    <w:multiLevelType w:val="hybridMultilevel"/>
    <w:tmpl w:val="7BE0E386"/>
    <w:lvl w:ilvl="0" w:tplc="4D30A648">
      <w:start w:val="1"/>
      <w:numFmt w:val="bullet"/>
      <w:lvlText w:val="·"/>
      <w:lvlJc w:val="left"/>
      <w:pPr>
        <w:ind w:left="720" w:hanging="360"/>
      </w:pPr>
      <w:rPr>
        <w:rFonts w:ascii="Symbol" w:hAnsi="Symbol" w:hint="default"/>
      </w:rPr>
    </w:lvl>
    <w:lvl w:ilvl="1" w:tplc="B86A2B44">
      <w:start w:val="1"/>
      <w:numFmt w:val="bullet"/>
      <w:lvlText w:val="o"/>
      <w:lvlJc w:val="left"/>
      <w:pPr>
        <w:ind w:left="1440" w:hanging="360"/>
      </w:pPr>
      <w:rPr>
        <w:rFonts w:ascii="Courier New" w:hAnsi="Courier New" w:hint="default"/>
      </w:rPr>
    </w:lvl>
    <w:lvl w:ilvl="2" w:tplc="335E24F4">
      <w:start w:val="1"/>
      <w:numFmt w:val="bullet"/>
      <w:lvlText w:val=""/>
      <w:lvlJc w:val="left"/>
      <w:pPr>
        <w:ind w:left="2160" w:hanging="360"/>
      </w:pPr>
      <w:rPr>
        <w:rFonts w:ascii="Wingdings" w:hAnsi="Wingdings" w:hint="default"/>
      </w:rPr>
    </w:lvl>
    <w:lvl w:ilvl="3" w:tplc="0C3CDFB6">
      <w:start w:val="1"/>
      <w:numFmt w:val="bullet"/>
      <w:lvlText w:val=""/>
      <w:lvlJc w:val="left"/>
      <w:pPr>
        <w:ind w:left="2880" w:hanging="360"/>
      </w:pPr>
      <w:rPr>
        <w:rFonts w:ascii="Symbol" w:hAnsi="Symbol" w:hint="default"/>
      </w:rPr>
    </w:lvl>
    <w:lvl w:ilvl="4" w:tplc="E00835B2">
      <w:start w:val="1"/>
      <w:numFmt w:val="bullet"/>
      <w:lvlText w:val="o"/>
      <w:lvlJc w:val="left"/>
      <w:pPr>
        <w:ind w:left="3600" w:hanging="360"/>
      </w:pPr>
      <w:rPr>
        <w:rFonts w:ascii="Courier New" w:hAnsi="Courier New" w:hint="default"/>
      </w:rPr>
    </w:lvl>
    <w:lvl w:ilvl="5" w:tplc="7128A74C">
      <w:start w:val="1"/>
      <w:numFmt w:val="bullet"/>
      <w:lvlText w:val=""/>
      <w:lvlJc w:val="left"/>
      <w:pPr>
        <w:ind w:left="4320" w:hanging="360"/>
      </w:pPr>
      <w:rPr>
        <w:rFonts w:ascii="Wingdings" w:hAnsi="Wingdings" w:hint="default"/>
      </w:rPr>
    </w:lvl>
    <w:lvl w:ilvl="6" w:tplc="C0B2F4FA">
      <w:start w:val="1"/>
      <w:numFmt w:val="bullet"/>
      <w:lvlText w:val=""/>
      <w:lvlJc w:val="left"/>
      <w:pPr>
        <w:ind w:left="5040" w:hanging="360"/>
      </w:pPr>
      <w:rPr>
        <w:rFonts w:ascii="Symbol" w:hAnsi="Symbol" w:hint="default"/>
      </w:rPr>
    </w:lvl>
    <w:lvl w:ilvl="7" w:tplc="9B2A03AE">
      <w:start w:val="1"/>
      <w:numFmt w:val="bullet"/>
      <w:lvlText w:val="o"/>
      <w:lvlJc w:val="left"/>
      <w:pPr>
        <w:ind w:left="5760" w:hanging="360"/>
      </w:pPr>
      <w:rPr>
        <w:rFonts w:ascii="Courier New" w:hAnsi="Courier New" w:hint="default"/>
      </w:rPr>
    </w:lvl>
    <w:lvl w:ilvl="8" w:tplc="9F9CB020">
      <w:start w:val="1"/>
      <w:numFmt w:val="bullet"/>
      <w:lvlText w:val=""/>
      <w:lvlJc w:val="left"/>
      <w:pPr>
        <w:ind w:left="6480" w:hanging="360"/>
      </w:pPr>
      <w:rPr>
        <w:rFonts w:ascii="Wingdings" w:hAnsi="Wingdings" w:hint="default"/>
      </w:rPr>
    </w:lvl>
  </w:abstractNum>
  <w:abstractNum w:abstractNumId="31" w15:restartNumberingAfterBreak="0">
    <w:nsid w:val="63DD796D"/>
    <w:multiLevelType w:val="hybridMultilevel"/>
    <w:tmpl w:val="0220E37E"/>
    <w:lvl w:ilvl="0" w:tplc="1084D80C">
      <w:start w:val="1"/>
      <w:numFmt w:val="decimal"/>
      <w:lvlText w:val="%1."/>
      <w:lvlJc w:val="left"/>
      <w:pPr>
        <w:ind w:left="786" w:hanging="360"/>
      </w:pPr>
    </w:lvl>
    <w:lvl w:ilvl="1" w:tplc="F868558A">
      <w:start w:val="1"/>
      <w:numFmt w:val="lowerLetter"/>
      <w:lvlText w:val="%2."/>
      <w:lvlJc w:val="left"/>
      <w:pPr>
        <w:ind w:left="1506" w:hanging="360"/>
      </w:pPr>
    </w:lvl>
    <w:lvl w:ilvl="2" w:tplc="1E448C82">
      <w:start w:val="1"/>
      <w:numFmt w:val="lowerRoman"/>
      <w:lvlText w:val="%3."/>
      <w:lvlJc w:val="right"/>
      <w:pPr>
        <w:ind w:left="2226" w:hanging="180"/>
      </w:pPr>
    </w:lvl>
    <w:lvl w:ilvl="3" w:tplc="EC3A301C">
      <w:start w:val="1"/>
      <w:numFmt w:val="decimal"/>
      <w:lvlText w:val="%4."/>
      <w:lvlJc w:val="left"/>
      <w:pPr>
        <w:ind w:left="2946" w:hanging="360"/>
      </w:pPr>
    </w:lvl>
    <w:lvl w:ilvl="4" w:tplc="27149AA2">
      <w:start w:val="1"/>
      <w:numFmt w:val="lowerLetter"/>
      <w:lvlText w:val="%5."/>
      <w:lvlJc w:val="left"/>
      <w:pPr>
        <w:ind w:left="3666" w:hanging="360"/>
      </w:pPr>
    </w:lvl>
    <w:lvl w:ilvl="5" w:tplc="CA084EA4">
      <w:start w:val="1"/>
      <w:numFmt w:val="lowerRoman"/>
      <w:lvlText w:val="%6."/>
      <w:lvlJc w:val="right"/>
      <w:pPr>
        <w:ind w:left="4386" w:hanging="180"/>
      </w:pPr>
    </w:lvl>
    <w:lvl w:ilvl="6" w:tplc="5916F5E0">
      <w:start w:val="1"/>
      <w:numFmt w:val="decimal"/>
      <w:lvlText w:val="%7."/>
      <w:lvlJc w:val="left"/>
      <w:pPr>
        <w:ind w:left="5106" w:hanging="360"/>
      </w:pPr>
    </w:lvl>
    <w:lvl w:ilvl="7" w:tplc="5314B84C">
      <w:start w:val="1"/>
      <w:numFmt w:val="lowerLetter"/>
      <w:lvlText w:val="%8."/>
      <w:lvlJc w:val="left"/>
      <w:pPr>
        <w:ind w:left="5826" w:hanging="360"/>
      </w:pPr>
    </w:lvl>
    <w:lvl w:ilvl="8" w:tplc="B7B05DE4">
      <w:start w:val="1"/>
      <w:numFmt w:val="lowerRoman"/>
      <w:lvlText w:val="%9."/>
      <w:lvlJc w:val="right"/>
      <w:pPr>
        <w:ind w:left="6546" w:hanging="180"/>
      </w:pPr>
    </w:lvl>
  </w:abstractNum>
  <w:abstractNum w:abstractNumId="32" w15:restartNumberingAfterBreak="0">
    <w:nsid w:val="661E6AD4"/>
    <w:multiLevelType w:val="hybridMultilevel"/>
    <w:tmpl w:val="746E37B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716B19D0"/>
    <w:multiLevelType w:val="hybridMultilevel"/>
    <w:tmpl w:val="43662C6C"/>
    <w:lvl w:ilvl="0" w:tplc="9184D836">
      <w:start w:val="1"/>
      <w:numFmt w:val="bullet"/>
      <w:lvlText w:val="o"/>
      <w:lvlJc w:val="left"/>
      <w:pPr>
        <w:ind w:left="720" w:hanging="360"/>
      </w:pPr>
      <w:rPr>
        <w:rFonts w:ascii="Courier New" w:hAnsi="Courier New" w:hint="default"/>
      </w:rPr>
    </w:lvl>
    <w:lvl w:ilvl="1" w:tplc="397833E0">
      <w:start w:val="1"/>
      <w:numFmt w:val="bullet"/>
      <w:lvlText w:val="o"/>
      <w:lvlJc w:val="left"/>
      <w:pPr>
        <w:ind w:left="1440" w:hanging="360"/>
      </w:pPr>
      <w:rPr>
        <w:rFonts w:ascii="Courier New" w:hAnsi="Courier New" w:hint="default"/>
      </w:rPr>
    </w:lvl>
    <w:lvl w:ilvl="2" w:tplc="6D8C07CE">
      <w:start w:val="1"/>
      <w:numFmt w:val="bullet"/>
      <w:lvlText w:val=""/>
      <w:lvlJc w:val="left"/>
      <w:pPr>
        <w:ind w:left="2160" w:hanging="360"/>
      </w:pPr>
      <w:rPr>
        <w:rFonts w:ascii="Wingdings" w:hAnsi="Wingdings" w:hint="default"/>
      </w:rPr>
    </w:lvl>
    <w:lvl w:ilvl="3" w:tplc="CB24C680">
      <w:start w:val="1"/>
      <w:numFmt w:val="bullet"/>
      <w:lvlText w:val=""/>
      <w:lvlJc w:val="left"/>
      <w:pPr>
        <w:ind w:left="2880" w:hanging="360"/>
      </w:pPr>
      <w:rPr>
        <w:rFonts w:ascii="Symbol" w:hAnsi="Symbol" w:hint="default"/>
      </w:rPr>
    </w:lvl>
    <w:lvl w:ilvl="4" w:tplc="8FBEE070">
      <w:start w:val="1"/>
      <w:numFmt w:val="bullet"/>
      <w:lvlText w:val="o"/>
      <w:lvlJc w:val="left"/>
      <w:pPr>
        <w:ind w:left="3600" w:hanging="360"/>
      </w:pPr>
      <w:rPr>
        <w:rFonts w:ascii="Courier New" w:hAnsi="Courier New" w:hint="default"/>
      </w:rPr>
    </w:lvl>
    <w:lvl w:ilvl="5" w:tplc="E0F24520">
      <w:start w:val="1"/>
      <w:numFmt w:val="bullet"/>
      <w:lvlText w:val=""/>
      <w:lvlJc w:val="left"/>
      <w:pPr>
        <w:ind w:left="4320" w:hanging="360"/>
      </w:pPr>
      <w:rPr>
        <w:rFonts w:ascii="Wingdings" w:hAnsi="Wingdings" w:hint="default"/>
      </w:rPr>
    </w:lvl>
    <w:lvl w:ilvl="6" w:tplc="5F2A2A8C">
      <w:start w:val="1"/>
      <w:numFmt w:val="bullet"/>
      <w:lvlText w:val=""/>
      <w:lvlJc w:val="left"/>
      <w:pPr>
        <w:ind w:left="5040" w:hanging="360"/>
      </w:pPr>
      <w:rPr>
        <w:rFonts w:ascii="Symbol" w:hAnsi="Symbol" w:hint="default"/>
      </w:rPr>
    </w:lvl>
    <w:lvl w:ilvl="7" w:tplc="C88AE444">
      <w:start w:val="1"/>
      <w:numFmt w:val="bullet"/>
      <w:lvlText w:val="o"/>
      <w:lvlJc w:val="left"/>
      <w:pPr>
        <w:ind w:left="5760" w:hanging="360"/>
      </w:pPr>
      <w:rPr>
        <w:rFonts w:ascii="Courier New" w:hAnsi="Courier New" w:hint="default"/>
      </w:rPr>
    </w:lvl>
    <w:lvl w:ilvl="8" w:tplc="A0D20262">
      <w:start w:val="1"/>
      <w:numFmt w:val="bullet"/>
      <w:lvlText w:val=""/>
      <w:lvlJc w:val="left"/>
      <w:pPr>
        <w:ind w:left="6480" w:hanging="360"/>
      </w:pPr>
      <w:rPr>
        <w:rFonts w:ascii="Wingdings" w:hAnsi="Wingdings" w:hint="default"/>
      </w:rPr>
    </w:lvl>
  </w:abstractNum>
  <w:abstractNum w:abstractNumId="34" w15:restartNumberingAfterBreak="0">
    <w:nsid w:val="75A193EE"/>
    <w:multiLevelType w:val="hybridMultilevel"/>
    <w:tmpl w:val="FFFFFFFF"/>
    <w:lvl w:ilvl="0" w:tplc="68A0276A">
      <w:start w:val="1"/>
      <w:numFmt w:val="bullet"/>
      <w:lvlText w:val=""/>
      <w:lvlJc w:val="left"/>
      <w:pPr>
        <w:ind w:left="720" w:hanging="360"/>
      </w:pPr>
      <w:rPr>
        <w:rFonts w:ascii="Symbol" w:hAnsi="Symbol" w:hint="default"/>
      </w:rPr>
    </w:lvl>
    <w:lvl w:ilvl="1" w:tplc="951CE0EE">
      <w:start w:val="1"/>
      <w:numFmt w:val="bullet"/>
      <w:lvlText w:val="o"/>
      <w:lvlJc w:val="left"/>
      <w:pPr>
        <w:ind w:left="1440" w:hanging="360"/>
      </w:pPr>
      <w:rPr>
        <w:rFonts w:ascii="Courier New" w:hAnsi="Courier New" w:hint="default"/>
      </w:rPr>
    </w:lvl>
    <w:lvl w:ilvl="2" w:tplc="B810DDF0">
      <w:start w:val="1"/>
      <w:numFmt w:val="bullet"/>
      <w:lvlText w:val=""/>
      <w:lvlJc w:val="left"/>
      <w:pPr>
        <w:ind w:left="2160" w:hanging="360"/>
      </w:pPr>
      <w:rPr>
        <w:rFonts w:ascii="Wingdings" w:hAnsi="Wingdings" w:hint="default"/>
      </w:rPr>
    </w:lvl>
    <w:lvl w:ilvl="3" w:tplc="F52637AA">
      <w:start w:val="1"/>
      <w:numFmt w:val="bullet"/>
      <w:lvlText w:val=""/>
      <w:lvlJc w:val="left"/>
      <w:pPr>
        <w:ind w:left="2880" w:hanging="360"/>
      </w:pPr>
      <w:rPr>
        <w:rFonts w:ascii="Symbol" w:hAnsi="Symbol" w:hint="default"/>
      </w:rPr>
    </w:lvl>
    <w:lvl w:ilvl="4" w:tplc="D188F660">
      <w:start w:val="1"/>
      <w:numFmt w:val="bullet"/>
      <w:lvlText w:val="o"/>
      <w:lvlJc w:val="left"/>
      <w:pPr>
        <w:ind w:left="3600" w:hanging="360"/>
      </w:pPr>
      <w:rPr>
        <w:rFonts w:ascii="Courier New" w:hAnsi="Courier New" w:hint="default"/>
      </w:rPr>
    </w:lvl>
    <w:lvl w:ilvl="5" w:tplc="606C6A78">
      <w:start w:val="1"/>
      <w:numFmt w:val="bullet"/>
      <w:lvlText w:val=""/>
      <w:lvlJc w:val="left"/>
      <w:pPr>
        <w:ind w:left="4320" w:hanging="360"/>
      </w:pPr>
      <w:rPr>
        <w:rFonts w:ascii="Wingdings" w:hAnsi="Wingdings" w:hint="default"/>
      </w:rPr>
    </w:lvl>
    <w:lvl w:ilvl="6" w:tplc="EEAE4F8C">
      <w:start w:val="1"/>
      <w:numFmt w:val="bullet"/>
      <w:lvlText w:val=""/>
      <w:lvlJc w:val="left"/>
      <w:pPr>
        <w:ind w:left="5040" w:hanging="360"/>
      </w:pPr>
      <w:rPr>
        <w:rFonts w:ascii="Symbol" w:hAnsi="Symbol" w:hint="default"/>
      </w:rPr>
    </w:lvl>
    <w:lvl w:ilvl="7" w:tplc="2F08A9F2">
      <w:start w:val="1"/>
      <w:numFmt w:val="bullet"/>
      <w:lvlText w:val="o"/>
      <w:lvlJc w:val="left"/>
      <w:pPr>
        <w:ind w:left="5760" w:hanging="360"/>
      </w:pPr>
      <w:rPr>
        <w:rFonts w:ascii="Courier New" w:hAnsi="Courier New" w:hint="default"/>
      </w:rPr>
    </w:lvl>
    <w:lvl w:ilvl="8" w:tplc="2B00E29A">
      <w:start w:val="1"/>
      <w:numFmt w:val="bullet"/>
      <w:lvlText w:val=""/>
      <w:lvlJc w:val="left"/>
      <w:pPr>
        <w:ind w:left="6480" w:hanging="360"/>
      </w:pPr>
      <w:rPr>
        <w:rFonts w:ascii="Wingdings" w:hAnsi="Wingdings" w:hint="default"/>
      </w:rPr>
    </w:lvl>
  </w:abstractNum>
  <w:abstractNum w:abstractNumId="35" w15:restartNumberingAfterBreak="0">
    <w:nsid w:val="7A474B68"/>
    <w:multiLevelType w:val="hybridMultilevel"/>
    <w:tmpl w:val="99FE5364"/>
    <w:lvl w:ilvl="0" w:tplc="B784EC9A">
      <w:start w:val="1"/>
      <w:numFmt w:val="decimal"/>
      <w:lvlText w:val="%1."/>
      <w:lvlJc w:val="left"/>
      <w:pPr>
        <w:ind w:left="720" w:hanging="360"/>
      </w:pPr>
      <w:rPr>
        <w:rFonts w:ascii="Calibri" w:hAnsi="Calibri" w:hint="default"/>
      </w:rPr>
    </w:lvl>
    <w:lvl w:ilvl="1" w:tplc="642C4A56">
      <w:start w:val="1"/>
      <w:numFmt w:val="lowerLetter"/>
      <w:lvlText w:val="%2."/>
      <w:lvlJc w:val="left"/>
      <w:pPr>
        <w:ind w:left="1440" w:hanging="360"/>
      </w:pPr>
    </w:lvl>
    <w:lvl w:ilvl="2" w:tplc="4B3C9850">
      <w:start w:val="1"/>
      <w:numFmt w:val="lowerRoman"/>
      <w:lvlText w:val="%3."/>
      <w:lvlJc w:val="right"/>
      <w:pPr>
        <w:ind w:left="2160" w:hanging="180"/>
      </w:pPr>
    </w:lvl>
    <w:lvl w:ilvl="3" w:tplc="D41CC920">
      <w:start w:val="1"/>
      <w:numFmt w:val="decimal"/>
      <w:lvlText w:val="%4."/>
      <w:lvlJc w:val="left"/>
      <w:pPr>
        <w:ind w:left="2880" w:hanging="360"/>
      </w:pPr>
    </w:lvl>
    <w:lvl w:ilvl="4" w:tplc="81C60358">
      <w:start w:val="1"/>
      <w:numFmt w:val="lowerLetter"/>
      <w:lvlText w:val="%5."/>
      <w:lvlJc w:val="left"/>
      <w:pPr>
        <w:ind w:left="3600" w:hanging="360"/>
      </w:pPr>
    </w:lvl>
    <w:lvl w:ilvl="5" w:tplc="B882F676">
      <w:start w:val="1"/>
      <w:numFmt w:val="lowerRoman"/>
      <w:lvlText w:val="%6."/>
      <w:lvlJc w:val="right"/>
      <w:pPr>
        <w:ind w:left="4320" w:hanging="180"/>
      </w:pPr>
    </w:lvl>
    <w:lvl w:ilvl="6" w:tplc="C2584C24">
      <w:start w:val="1"/>
      <w:numFmt w:val="decimal"/>
      <w:lvlText w:val="%7."/>
      <w:lvlJc w:val="left"/>
      <w:pPr>
        <w:ind w:left="5040" w:hanging="360"/>
      </w:pPr>
    </w:lvl>
    <w:lvl w:ilvl="7" w:tplc="74E29A84">
      <w:start w:val="1"/>
      <w:numFmt w:val="lowerLetter"/>
      <w:lvlText w:val="%8."/>
      <w:lvlJc w:val="left"/>
      <w:pPr>
        <w:ind w:left="5760" w:hanging="360"/>
      </w:pPr>
    </w:lvl>
    <w:lvl w:ilvl="8" w:tplc="326E115A">
      <w:start w:val="1"/>
      <w:numFmt w:val="lowerRoman"/>
      <w:lvlText w:val="%9."/>
      <w:lvlJc w:val="right"/>
      <w:pPr>
        <w:ind w:left="6480" w:hanging="180"/>
      </w:pPr>
    </w:lvl>
  </w:abstractNum>
  <w:abstractNum w:abstractNumId="36" w15:restartNumberingAfterBreak="0">
    <w:nsid w:val="7C687E85"/>
    <w:multiLevelType w:val="hybridMultilevel"/>
    <w:tmpl w:val="D026D4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1245665">
    <w:abstractNumId w:val="1"/>
  </w:num>
  <w:num w:numId="2" w16cid:durableId="340548744">
    <w:abstractNumId w:val="7"/>
  </w:num>
  <w:num w:numId="3" w16cid:durableId="296300363">
    <w:abstractNumId w:val="30"/>
  </w:num>
  <w:num w:numId="4" w16cid:durableId="1756590538">
    <w:abstractNumId w:val="18"/>
  </w:num>
  <w:num w:numId="5" w16cid:durableId="1253470083">
    <w:abstractNumId w:val="11"/>
  </w:num>
  <w:num w:numId="6" w16cid:durableId="1278755245">
    <w:abstractNumId w:val="8"/>
  </w:num>
  <w:num w:numId="7" w16cid:durableId="362633405">
    <w:abstractNumId w:val="15"/>
  </w:num>
  <w:num w:numId="8" w16cid:durableId="967008694">
    <w:abstractNumId w:val="12"/>
  </w:num>
  <w:num w:numId="9" w16cid:durableId="886842263">
    <w:abstractNumId w:val="17"/>
  </w:num>
  <w:num w:numId="10" w16cid:durableId="301693421">
    <w:abstractNumId w:val="28"/>
  </w:num>
  <w:num w:numId="11" w16cid:durableId="441344550">
    <w:abstractNumId w:val="20"/>
  </w:num>
  <w:num w:numId="12" w16cid:durableId="180321945">
    <w:abstractNumId w:val="35"/>
  </w:num>
  <w:num w:numId="13" w16cid:durableId="361856802">
    <w:abstractNumId w:val="27"/>
  </w:num>
  <w:num w:numId="14" w16cid:durableId="1133595893">
    <w:abstractNumId w:val="26"/>
  </w:num>
  <w:num w:numId="15" w16cid:durableId="1740783755">
    <w:abstractNumId w:val="33"/>
  </w:num>
  <w:num w:numId="16" w16cid:durableId="2121878656">
    <w:abstractNumId w:val="25"/>
  </w:num>
  <w:num w:numId="17" w16cid:durableId="368264806">
    <w:abstractNumId w:val="4"/>
  </w:num>
  <w:num w:numId="18" w16cid:durableId="649755223">
    <w:abstractNumId w:val="9"/>
  </w:num>
  <w:num w:numId="19" w16cid:durableId="1409115071">
    <w:abstractNumId w:val="16"/>
  </w:num>
  <w:num w:numId="20" w16cid:durableId="1418091342">
    <w:abstractNumId w:val="23"/>
  </w:num>
  <w:num w:numId="21" w16cid:durableId="1273127390">
    <w:abstractNumId w:val="21"/>
  </w:num>
  <w:num w:numId="22" w16cid:durableId="1939947623">
    <w:abstractNumId w:val="24"/>
  </w:num>
  <w:num w:numId="23" w16cid:durableId="319160358">
    <w:abstractNumId w:val="2"/>
  </w:num>
  <w:num w:numId="24" w16cid:durableId="2017269764">
    <w:abstractNumId w:val="6"/>
  </w:num>
  <w:num w:numId="25" w16cid:durableId="1419059348">
    <w:abstractNumId w:val="31"/>
  </w:num>
  <w:num w:numId="26" w16cid:durableId="2059744109">
    <w:abstractNumId w:val="22"/>
  </w:num>
  <w:num w:numId="27" w16cid:durableId="1037465081">
    <w:abstractNumId w:val="14"/>
  </w:num>
  <w:num w:numId="28" w16cid:durableId="1921406786">
    <w:abstractNumId w:val="29"/>
  </w:num>
  <w:num w:numId="29" w16cid:durableId="402028234">
    <w:abstractNumId w:val="32"/>
  </w:num>
  <w:num w:numId="30" w16cid:durableId="750011383">
    <w:abstractNumId w:val="0"/>
  </w:num>
  <w:num w:numId="31" w16cid:durableId="1490829051">
    <w:abstractNumId w:val="36"/>
  </w:num>
  <w:num w:numId="32" w16cid:durableId="647709123">
    <w:abstractNumId w:val="34"/>
  </w:num>
  <w:num w:numId="33" w16cid:durableId="553548439">
    <w:abstractNumId w:val="13"/>
  </w:num>
  <w:num w:numId="34" w16cid:durableId="932129388">
    <w:abstractNumId w:val="10"/>
  </w:num>
  <w:num w:numId="35" w16cid:durableId="464812662">
    <w:abstractNumId w:val="19"/>
  </w:num>
  <w:num w:numId="36" w16cid:durableId="36317209">
    <w:abstractNumId w:val="3"/>
  </w:num>
  <w:num w:numId="37" w16cid:durableId="1312641099">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A4"/>
    <w:rsid w:val="00000256"/>
    <w:rsid w:val="00000825"/>
    <w:rsid w:val="00004510"/>
    <w:rsid w:val="00004983"/>
    <w:rsid w:val="0000745B"/>
    <w:rsid w:val="00007CEC"/>
    <w:rsid w:val="00010298"/>
    <w:rsid w:val="000115D5"/>
    <w:rsid w:val="000119C9"/>
    <w:rsid w:val="000142E9"/>
    <w:rsid w:val="00016E7D"/>
    <w:rsid w:val="00020F9C"/>
    <w:rsid w:val="00024591"/>
    <w:rsid w:val="00024CAF"/>
    <w:rsid w:val="00027356"/>
    <w:rsid w:val="00031FA1"/>
    <w:rsid w:val="00034CA6"/>
    <w:rsid w:val="00036363"/>
    <w:rsid w:val="00036E84"/>
    <w:rsid w:val="00037122"/>
    <w:rsid w:val="000408EE"/>
    <w:rsid w:val="0004103D"/>
    <w:rsid w:val="000424DE"/>
    <w:rsid w:val="00044FE5"/>
    <w:rsid w:val="00047565"/>
    <w:rsid w:val="00051DA1"/>
    <w:rsid w:val="00053437"/>
    <w:rsid w:val="00057BAC"/>
    <w:rsid w:val="00060943"/>
    <w:rsid w:val="00063165"/>
    <w:rsid w:val="00064D14"/>
    <w:rsid w:val="000665B2"/>
    <w:rsid w:val="00070E6A"/>
    <w:rsid w:val="00074460"/>
    <w:rsid w:val="00075424"/>
    <w:rsid w:val="0007755E"/>
    <w:rsid w:val="00080D24"/>
    <w:rsid w:val="00081464"/>
    <w:rsid w:val="00082F51"/>
    <w:rsid w:val="000834DB"/>
    <w:rsid w:val="00087C06"/>
    <w:rsid w:val="00090748"/>
    <w:rsid w:val="00090EBA"/>
    <w:rsid w:val="000918E1"/>
    <w:rsid w:val="00095794"/>
    <w:rsid w:val="00095A98"/>
    <w:rsid w:val="00096C83"/>
    <w:rsid w:val="000A2027"/>
    <w:rsid w:val="000A4C14"/>
    <w:rsid w:val="000A4D52"/>
    <w:rsid w:val="000B2199"/>
    <w:rsid w:val="000B52C7"/>
    <w:rsid w:val="000B7CEC"/>
    <w:rsid w:val="000C04A2"/>
    <w:rsid w:val="000C2477"/>
    <w:rsid w:val="000C30CC"/>
    <w:rsid w:val="000C3261"/>
    <w:rsid w:val="000D201E"/>
    <w:rsid w:val="000D2F9A"/>
    <w:rsid w:val="000D5B60"/>
    <w:rsid w:val="000D6082"/>
    <w:rsid w:val="000D7166"/>
    <w:rsid w:val="000E1D8D"/>
    <w:rsid w:val="000E630B"/>
    <w:rsid w:val="000E69E4"/>
    <w:rsid w:val="000E7388"/>
    <w:rsid w:val="000F26D5"/>
    <w:rsid w:val="000F468B"/>
    <w:rsid w:val="000F487A"/>
    <w:rsid w:val="000F58A3"/>
    <w:rsid w:val="000F613B"/>
    <w:rsid w:val="000F7ECA"/>
    <w:rsid w:val="0010007C"/>
    <w:rsid w:val="0010266D"/>
    <w:rsid w:val="0010721D"/>
    <w:rsid w:val="00110AC4"/>
    <w:rsid w:val="00110EDE"/>
    <w:rsid w:val="00116E70"/>
    <w:rsid w:val="00121101"/>
    <w:rsid w:val="00121D7A"/>
    <w:rsid w:val="00122FEC"/>
    <w:rsid w:val="00123E59"/>
    <w:rsid w:val="001240CA"/>
    <w:rsid w:val="00124A82"/>
    <w:rsid w:val="00124C91"/>
    <w:rsid w:val="00125F95"/>
    <w:rsid w:val="0012716E"/>
    <w:rsid w:val="00132AD7"/>
    <w:rsid w:val="00132DBC"/>
    <w:rsid w:val="0013315D"/>
    <w:rsid w:val="00137C7D"/>
    <w:rsid w:val="00140D49"/>
    <w:rsid w:val="00141830"/>
    <w:rsid w:val="0014575F"/>
    <w:rsid w:val="001460BE"/>
    <w:rsid w:val="00150419"/>
    <w:rsid w:val="00151703"/>
    <w:rsid w:val="00152D8C"/>
    <w:rsid w:val="00154EA7"/>
    <w:rsid w:val="00155BB7"/>
    <w:rsid w:val="00155C8E"/>
    <w:rsid w:val="00157240"/>
    <w:rsid w:val="00157B08"/>
    <w:rsid w:val="00160277"/>
    <w:rsid w:val="001614BE"/>
    <w:rsid w:val="00162210"/>
    <w:rsid w:val="0016229F"/>
    <w:rsid w:val="00162C43"/>
    <w:rsid w:val="001632D2"/>
    <w:rsid w:val="001649BC"/>
    <w:rsid w:val="00164F37"/>
    <w:rsid w:val="00166A0C"/>
    <w:rsid w:val="00166C31"/>
    <w:rsid w:val="0017148E"/>
    <w:rsid w:val="0017309A"/>
    <w:rsid w:val="00175EB1"/>
    <w:rsid w:val="00182EC9"/>
    <w:rsid w:val="0018529F"/>
    <w:rsid w:val="001857BB"/>
    <w:rsid w:val="001866E4"/>
    <w:rsid w:val="001915A4"/>
    <w:rsid w:val="00191A8C"/>
    <w:rsid w:val="00192972"/>
    <w:rsid w:val="0019382D"/>
    <w:rsid w:val="0019641A"/>
    <w:rsid w:val="0019740C"/>
    <w:rsid w:val="001A0E36"/>
    <w:rsid w:val="001A1359"/>
    <w:rsid w:val="001A396E"/>
    <w:rsid w:val="001A3F67"/>
    <w:rsid w:val="001A4368"/>
    <w:rsid w:val="001A66C3"/>
    <w:rsid w:val="001B0192"/>
    <w:rsid w:val="001B0CBB"/>
    <w:rsid w:val="001B5E22"/>
    <w:rsid w:val="001B77A0"/>
    <w:rsid w:val="001B7E21"/>
    <w:rsid w:val="001C2200"/>
    <w:rsid w:val="001C5D40"/>
    <w:rsid w:val="001D0C02"/>
    <w:rsid w:val="001D1374"/>
    <w:rsid w:val="001D15DB"/>
    <w:rsid w:val="001D231E"/>
    <w:rsid w:val="001D23EB"/>
    <w:rsid w:val="001D47BB"/>
    <w:rsid w:val="001D52D7"/>
    <w:rsid w:val="001D5519"/>
    <w:rsid w:val="001D62C9"/>
    <w:rsid w:val="001D6AB0"/>
    <w:rsid w:val="001D7141"/>
    <w:rsid w:val="001E1E0C"/>
    <w:rsid w:val="001E3946"/>
    <w:rsid w:val="001E3E48"/>
    <w:rsid w:val="001E690F"/>
    <w:rsid w:val="001E72A9"/>
    <w:rsid w:val="001E7419"/>
    <w:rsid w:val="001F26A6"/>
    <w:rsid w:val="001F3489"/>
    <w:rsid w:val="001F3499"/>
    <w:rsid w:val="001F4222"/>
    <w:rsid w:val="001F42D6"/>
    <w:rsid w:val="001F4F4A"/>
    <w:rsid w:val="00202810"/>
    <w:rsid w:val="00202855"/>
    <w:rsid w:val="002033CC"/>
    <w:rsid w:val="0021016C"/>
    <w:rsid w:val="00210473"/>
    <w:rsid w:val="00210A25"/>
    <w:rsid w:val="002127C8"/>
    <w:rsid w:val="00213886"/>
    <w:rsid w:val="002151D4"/>
    <w:rsid w:val="00217CC5"/>
    <w:rsid w:val="00220004"/>
    <w:rsid w:val="00220914"/>
    <w:rsid w:val="0022127A"/>
    <w:rsid w:val="002213DF"/>
    <w:rsid w:val="002229A5"/>
    <w:rsid w:val="00227DBC"/>
    <w:rsid w:val="00230314"/>
    <w:rsid w:val="002332C0"/>
    <w:rsid w:val="002433F3"/>
    <w:rsid w:val="002466CF"/>
    <w:rsid w:val="00256FED"/>
    <w:rsid w:val="00261736"/>
    <w:rsid w:val="00262239"/>
    <w:rsid w:val="00263C2D"/>
    <w:rsid w:val="00263D93"/>
    <w:rsid w:val="002641A5"/>
    <w:rsid w:val="00264250"/>
    <w:rsid w:val="002701FF"/>
    <w:rsid w:val="00270FDB"/>
    <w:rsid w:val="0027248C"/>
    <w:rsid w:val="00275114"/>
    <w:rsid w:val="0028175F"/>
    <w:rsid w:val="0028229F"/>
    <w:rsid w:val="00286D0B"/>
    <w:rsid w:val="002904A0"/>
    <w:rsid w:val="00291798"/>
    <w:rsid w:val="002922C4"/>
    <w:rsid w:val="0029335F"/>
    <w:rsid w:val="002965A4"/>
    <w:rsid w:val="00297487"/>
    <w:rsid w:val="002A0982"/>
    <w:rsid w:val="002A1B82"/>
    <w:rsid w:val="002A25F3"/>
    <w:rsid w:val="002A3B89"/>
    <w:rsid w:val="002A5D24"/>
    <w:rsid w:val="002A662F"/>
    <w:rsid w:val="002A7873"/>
    <w:rsid w:val="002B02EB"/>
    <w:rsid w:val="002C307E"/>
    <w:rsid w:val="002C3A41"/>
    <w:rsid w:val="002C55B2"/>
    <w:rsid w:val="002C5C9B"/>
    <w:rsid w:val="002C6837"/>
    <w:rsid w:val="002D009D"/>
    <w:rsid w:val="002D13A8"/>
    <w:rsid w:val="002D2244"/>
    <w:rsid w:val="002D24E6"/>
    <w:rsid w:val="002D253D"/>
    <w:rsid w:val="002D67C0"/>
    <w:rsid w:val="002D7A45"/>
    <w:rsid w:val="002E0CB4"/>
    <w:rsid w:val="002E18A1"/>
    <w:rsid w:val="002E5021"/>
    <w:rsid w:val="002E659A"/>
    <w:rsid w:val="002F300B"/>
    <w:rsid w:val="00303B31"/>
    <w:rsid w:val="003044E2"/>
    <w:rsid w:val="00306573"/>
    <w:rsid w:val="00307122"/>
    <w:rsid w:val="00307F25"/>
    <w:rsid w:val="00310287"/>
    <w:rsid w:val="0031224E"/>
    <w:rsid w:val="00312A86"/>
    <w:rsid w:val="00315E1C"/>
    <w:rsid w:val="003167B2"/>
    <w:rsid w:val="0032068A"/>
    <w:rsid w:val="00321644"/>
    <w:rsid w:val="003234AE"/>
    <w:rsid w:val="00323BD2"/>
    <w:rsid w:val="00323E4A"/>
    <w:rsid w:val="00325182"/>
    <w:rsid w:val="003312CE"/>
    <w:rsid w:val="003316C1"/>
    <w:rsid w:val="00332893"/>
    <w:rsid w:val="00333022"/>
    <w:rsid w:val="00333FBD"/>
    <w:rsid w:val="003354F4"/>
    <w:rsid w:val="003372B4"/>
    <w:rsid w:val="00342C54"/>
    <w:rsid w:val="003435D2"/>
    <w:rsid w:val="00346E11"/>
    <w:rsid w:val="003470F0"/>
    <w:rsid w:val="003509DC"/>
    <w:rsid w:val="00351F02"/>
    <w:rsid w:val="00352DD3"/>
    <w:rsid w:val="00352F59"/>
    <w:rsid w:val="00355380"/>
    <w:rsid w:val="003650C9"/>
    <w:rsid w:val="003673DC"/>
    <w:rsid w:val="0037072F"/>
    <w:rsid w:val="003722EE"/>
    <w:rsid w:val="003726A2"/>
    <w:rsid w:val="00376061"/>
    <w:rsid w:val="0038070F"/>
    <w:rsid w:val="003814A0"/>
    <w:rsid w:val="003915F5"/>
    <w:rsid w:val="0039708E"/>
    <w:rsid w:val="0039714D"/>
    <w:rsid w:val="003A379A"/>
    <w:rsid w:val="003A3CD3"/>
    <w:rsid w:val="003B3F3B"/>
    <w:rsid w:val="003B4A37"/>
    <w:rsid w:val="003B7EB3"/>
    <w:rsid w:val="003C3654"/>
    <w:rsid w:val="003D1142"/>
    <w:rsid w:val="003D1193"/>
    <w:rsid w:val="003D319B"/>
    <w:rsid w:val="003D7675"/>
    <w:rsid w:val="003E04FD"/>
    <w:rsid w:val="003E14AA"/>
    <w:rsid w:val="003E1B67"/>
    <w:rsid w:val="003E1F49"/>
    <w:rsid w:val="003E2CC1"/>
    <w:rsid w:val="003E3CDE"/>
    <w:rsid w:val="003E631B"/>
    <w:rsid w:val="003E666D"/>
    <w:rsid w:val="003E6F61"/>
    <w:rsid w:val="003E7355"/>
    <w:rsid w:val="003F5448"/>
    <w:rsid w:val="00400F92"/>
    <w:rsid w:val="004043F8"/>
    <w:rsid w:val="004049C6"/>
    <w:rsid w:val="00406E02"/>
    <w:rsid w:val="004074C9"/>
    <w:rsid w:val="0041078F"/>
    <w:rsid w:val="00411EE3"/>
    <w:rsid w:val="004124E6"/>
    <w:rsid w:val="004150B6"/>
    <w:rsid w:val="00417A8C"/>
    <w:rsid w:val="00420824"/>
    <w:rsid w:val="00420C1B"/>
    <w:rsid w:val="0042119D"/>
    <w:rsid w:val="00421A23"/>
    <w:rsid w:val="00423C62"/>
    <w:rsid w:val="00424AEE"/>
    <w:rsid w:val="00425AD9"/>
    <w:rsid w:val="00425AFB"/>
    <w:rsid w:val="00430C41"/>
    <w:rsid w:val="00436128"/>
    <w:rsid w:val="0044132F"/>
    <w:rsid w:val="00443F91"/>
    <w:rsid w:val="0044483D"/>
    <w:rsid w:val="00444B85"/>
    <w:rsid w:val="00444CE1"/>
    <w:rsid w:val="004452E5"/>
    <w:rsid w:val="00445DEA"/>
    <w:rsid w:val="00445FA1"/>
    <w:rsid w:val="00446DAB"/>
    <w:rsid w:val="00447816"/>
    <w:rsid w:val="0045322C"/>
    <w:rsid w:val="0045549B"/>
    <w:rsid w:val="0046047E"/>
    <w:rsid w:val="00460D5E"/>
    <w:rsid w:val="00461A9F"/>
    <w:rsid w:val="00464E3A"/>
    <w:rsid w:val="00467C4C"/>
    <w:rsid w:val="004734F9"/>
    <w:rsid w:val="004735F4"/>
    <w:rsid w:val="00473DBB"/>
    <w:rsid w:val="00475002"/>
    <w:rsid w:val="00481D83"/>
    <w:rsid w:val="00482BFE"/>
    <w:rsid w:val="00482CBC"/>
    <w:rsid w:val="004938BA"/>
    <w:rsid w:val="00494680"/>
    <w:rsid w:val="0049539F"/>
    <w:rsid w:val="004957E8"/>
    <w:rsid w:val="00496BE0"/>
    <w:rsid w:val="004970EE"/>
    <w:rsid w:val="004A0548"/>
    <w:rsid w:val="004A1CE4"/>
    <w:rsid w:val="004A20B9"/>
    <w:rsid w:val="004A506D"/>
    <w:rsid w:val="004B0415"/>
    <w:rsid w:val="004B1509"/>
    <w:rsid w:val="004B176F"/>
    <w:rsid w:val="004B58AD"/>
    <w:rsid w:val="004B7D29"/>
    <w:rsid w:val="004C207B"/>
    <w:rsid w:val="004C32AA"/>
    <w:rsid w:val="004C3EDE"/>
    <w:rsid w:val="004C4AA9"/>
    <w:rsid w:val="004C5A5D"/>
    <w:rsid w:val="004C6E15"/>
    <w:rsid w:val="004D05A0"/>
    <w:rsid w:val="004D0603"/>
    <w:rsid w:val="004D100E"/>
    <w:rsid w:val="004D276E"/>
    <w:rsid w:val="004D3E2D"/>
    <w:rsid w:val="004D43E9"/>
    <w:rsid w:val="004D721B"/>
    <w:rsid w:val="004D76A9"/>
    <w:rsid w:val="004E4E33"/>
    <w:rsid w:val="004E7F91"/>
    <w:rsid w:val="004F0834"/>
    <w:rsid w:val="004F0962"/>
    <w:rsid w:val="004F09DD"/>
    <w:rsid w:val="004F1639"/>
    <w:rsid w:val="004F1BDD"/>
    <w:rsid w:val="004F3190"/>
    <w:rsid w:val="004F48FE"/>
    <w:rsid w:val="004F5D1C"/>
    <w:rsid w:val="004F6376"/>
    <w:rsid w:val="00500079"/>
    <w:rsid w:val="00503320"/>
    <w:rsid w:val="005036E8"/>
    <w:rsid w:val="00506390"/>
    <w:rsid w:val="005073CB"/>
    <w:rsid w:val="00510B38"/>
    <w:rsid w:val="00512622"/>
    <w:rsid w:val="00514313"/>
    <w:rsid w:val="00516E96"/>
    <w:rsid w:val="00521E95"/>
    <w:rsid w:val="00522B8D"/>
    <w:rsid w:val="005244E1"/>
    <w:rsid w:val="00525C72"/>
    <w:rsid w:val="00526783"/>
    <w:rsid w:val="0052680F"/>
    <w:rsid w:val="005324C7"/>
    <w:rsid w:val="00532C09"/>
    <w:rsid w:val="00533046"/>
    <w:rsid w:val="00533B7C"/>
    <w:rsid w:val="00534F6B"/>
    <w:rsid w:val="00535C6B"/>
    <w:rsid w:val="00536328"/>
    <w:rsid w:val="00537DB5"/>
    <w:rsid w:val="00540A4E"/>
    <w:rsid w:val="00543E1B"/>
    <w:rsid w:val="0054683C"/>
    <w:rsid w:val="00546A8A"/>
    <w:rsid w:val="005471E7"/>
    <w:rsid w:val="00547A84"/>
    <w:rsid w:val="0055143C"/>
    <w:rsid w:val="00553FEC"/>
    <w:rsid w:val="00556915"/>
    <w:rsid w:val="00561228"/>
    <w:rsid w:val="0056136E"/>
    <w:rsid w:val="00561BB0"/>
    <w:rsid w:val="00561D74"/>
    <w:rsid w:val="0056393B"/>
    <w:rsid w:val="00563964"/>
    <w:rsid w:val="00564B4F"/>
    <w:rsid w:val="0056625D"/>
    <w:rsid w:val="005676AA"/>
    <w:rsid w:val="005714AE"/>
    <w:rsid w:val="00572FBA"/>
    <w:rsid w:val="00573568"/>
    <w:rsid w:val="005748A0"/>
    <w:rsid w:val="005750DC"/>
    <w:rsid w:val="00575753"/>
    <w:rsid w:val="00577648"/>
    <w:rsid w:val="00580A9F"/>
    <w:rsid w:val="00581371"/>
    <w:rsid w:val="00581611"/>
    <w:rsid w:val="005855CA"/>
    <w:rsid w:val="0058570B"/>
    <w:rsid w:val="00586D47"/>
    <w:rsid w:val="00586FCE"/>
    <w:rsid w:val="00591546"/>
    <w:rsid w:val="00596890"/>
    <w:rsid w:val="005A0584"/>
    <w:rsid w:val="005A238B"/>
    <w:rsid w:val="005A4EBD"/>
    <w:rsid w:val="005A647B"/>
    <w:rsid w:val="005A673C"/>
    <w:rsid w:val="005B1EF0"/>
    <w:rsid w:val="005B2A6F"/>
    <w:rsid w:val="005B4329"/>
    <w:rsid w:val="005B4DBB"/>
    <w:rsid w:val="005B527B"/>
    <w:rsid w:val="005B7787"/>
    <w:rsid w:val="005C2624"/>
    <w:rsid w:val="005D01B9"/>
    <w:rsid w:val="005D033B"/>
    <w:rsid w:val="005D0ED8"/>
    <w:rsid w:val="005D2068"/>
    <w:rsid w:val="005D6A15"/>
    <w:rsid w:val="005E0AD6"/>
    <w:rsid w:val="005E2F11"/>
    <w:rsid w:val="005E3ED1"/>
    <w:rsid w:val="005E5D28"/>
    <w:rsid w:val="005E676E"/>
    <w:rsid w:val="005E7B56"/>
    <w:rsid w:val="005F00A0"/>
    <w:rsid w:val="005F1729"/>
    <w:rsid w:val="005F35FF"/>
    <w:rsid w:val="005F4406"/>
    <w:rsid w:val="005F4ED7"/>
    <w:rsid w:val="00607111"/>
    <w:rsid w:val="00607C2E"/>
    <w:rsid w:val="00613884"/>
    <w:rsid w:val="0061669D"/>
    <w:rsid w:val="00620818"/>
    <w:rsid w:val="00621CB7"/>
    <w:rsid w:val="00624F69"/>
    <w:rsid w:val="00626B81"/>
    <w:rsid w:val="00627A94"/>
    <w:rsid w:val="006313A7"/>
    <w:rsid w:val="00633565"/>
    <w:rsid w:val="00636FBB"/>
    <w:rsid w:val="0064165F"/>
    <w:rsid w:val="00641A25"/>
    <w:rsid w:val="00642F07"/>
    <w:rsid w:val="0064346F"/>
    <w:rsid w:val="006459A7"/>
    <w:rsid w:val="00645C3A"/>
    <w:rsid w:val="00646229"/>
    <w:rsid w:val="00647026"/>
    <w:rsid w:val="00655954"/>
    <w:rsid w:val="00657B07"/>
    <w:rsid w:val="00657E29"/>
    <w:rsid w:val="00661FBF"/>
    <w:rsid w:val="00664867"/>
    <w:rsid w:val="00670764"/>
    <w:rsid w:val="006711D5"/>
    <w:rsid w:val="00674298"/>
    <w:rsid w:val="00674BD4"/>
    <w:rsid w:val="006764A4"/>
    <w:rsid w:val="0067691C"/>
    <w:rsid w:val="0067731D"/>
    <w:rsid w:val="0068377C"/>
    <w:rsid w:val="006848A4"/>
    <w:rsid w:val="006914CC"/>
    <w:rsid w:val="00691CB1"/>
    <w:rsid w:val="00691CC2"/>
    <w:rsid w:val="006930AE"/>
    <w:rsid w:val="00695B8B"/>
    <w:rsid w:val="00696DD2"/>
    <w:rsid w:val="006A056E"/>
    <w:rsid w:val="006A1001"/>
    <w:rsid w:val="006A1554"/>
    <w:rsid w:val="006A3721"/>
    <w:rsid w:val="006A3D20"/>
    <w:rsid w:val="006A4EDF"/>
    <w:rsid w:val="006A50D6"/>
    <w:rsid w:val="006A5A2B"/>
    <w:rsid w:val="006A63FF"/>
    <w:rsid w:val="006A679F"/>
    <w:rsid w:val="006B1595"/>
    <w:rsid w:val="006B1AE1"/>
    <w:rsid w:val="006B4C68"/>
    <w:rsid w:val="006C7579"/>
    <w:rsid w:val="006D1C92"/>
    <w:rsid w:val="006D2496"/>
    <w:rsid w:val="006D3327"/>
    <w:rsid w:val="006D3F1D"/>
    <w:rsid w:val="006D58E8"/>
    <w:rsid w:val="006D7174"/>
    <w:rsid w:val="006E0E83"/>
    <w:rsid w:val="006E1DE3"/>
    <w:rsid w:val="006E3652"/>
    <w:rsid w:val="006E37CA"/>
    <w:rsid w:val="006E5A28"/>
    <w:rsid w:val="006E5C28"/>
    <w:rsid w:val="006F1580"/>
    <w:rsid w:val="006F2DC6"/>
    <w:rsid w:val="006F55E2"/>
    <w:rsid w:val="006F65B9"/>
    <w:rsid w:val="006F6FA4"/>
    <w:rsid w:val="006F7FE4"/>
    <w:rsid w:val="00700C86"/>
    <w:rsid w:val="00700FAE"/>
    <w:rsid w:val="00701CE0"/>
    <w:rsid w:val="0070785E"/>
    <w:rsid w:val="00707C8D"/>
    <w:rsid w:val="00707EDD"/>
    <w:rsid w:val="0071590C"/>
    <w:rsid w:val="0072049B"/>
    <w:rsid w:val="00720518"/>
    <w:rsid w:val="00722617"/>
    <w:rsid w:val="007240F9"/>
    <w:rsid w:val="007243F0"/>
    <w:rsid w:val="007245F1"/>
    <w:rsid w:val="00724CE5"/>
    <w:rsid w:val="00726102"/>
    <w:rsid w:val="00726540"/>
    <w:rsid w:val="007300DC"/>
    <w:rsid w:val="007301C6"/>
    <w:rsid w:val="007309F5"/>
    <w:rsid w:val="007324AE"/>
    <w:rsid w:val="0073309C"/>
    <w:rsid w:val="00733895"/>
    <w:rsid w:val="007356E2"/>
    <w:rsid w:val="0073673C"/>
    <w:rsid w:val="007404C0"/>
    <w:rsid w:val="007470BF"/>
    <w:rsid w:val="00747A37"/>
    <w:rsid w:val="00751059"/>
    <w:rsid w:val="0075680F"/>
    <w:rsid w:val="007601B6"/>
    <w:rsid w:val="007647DC"/>
    <w:rsid w:val="00764DB4"/>
    <w:rsid w:val="007651D8"/>
    <w:rsid w:val="0076771C"/>
    <w:rsid w:val="00771791"/>
    <w:rsid w:val="00774D30"/>
    <w:rsid w:val="0077536B"/>
    <w:rsid w:val="00776373"/>
    <w:rsid w:val="0077662A"/>
    <w:rsid w:val="00777464"/>
    <w:rsid w:val="007847F3"/>
    <w:rsid w:val="0078497A"/>
    <w:rsid w:val="00787B46"/>
    <w:rsid w:val="0079395D"/>
    <w:rsid w:val="00794105"/>
    <w:rsid w:val="007A386D"/>
    <w:rsid w:val="007A3B1A"/>
    <w:rsid w:val="007A3F26"/>
    <w:rsid w:val="007A723D"/>
    <w:rsid w:val="007A76A7"/>
    <w:rsid w:val="007B25D7"/>
    <w:rsid w:val="007B5925"/>
    <w:rsid w:val="007B6F90"/>
    <w:rsid w:val="007B7B7D"/>
    <w:rsid w:val="007C026A"/>
    <w:rsid w:val="007C2188"/>
    <w:rsid w:val="007C2685"/>
    <w:rsid w:val="007C3316"/>
    <w:rsid w:val="007C5D97"/>
    <w:rsid w:val="007C7AEF"/>
    <w:rsid w:val="007D2841"/>
    <w:rsid w:val="007D2F4B"/>
    <w:rsid w:val="007D352E"/>
    <w:rsid w:val="007D49A8"/>
    <w:rsid w:val="007E1368"/>
    <w:rsid w:val="007E18DA"/>
    <w:rsid w:val="007E474F"/>
    <w:rsid w:val="007E4DF1"/>
    <w:rsid w:val="007E68D0"/>
    <w:rsid w:val="007E6B5A"/>
    <w:rsid w:val="007E7E2B"/>
    <w:rsid w:val="007E7FC0"/>
    <w:rsid w:val="007F15E0"/>
    <w:rsid w:val="007F1C59"/>
    <w:rsid w:val="007F43EC"/>
    <w:rsid w:val="007F5B2B"/>
    <w:rsid w:val="007F6D3C"/>
    <w:rsid w:val="007F7F1C"/>
    <w:rsid w:val="008010A2"/>
    <w:rsid w:val="008039D7"/>
    <w:rsid w:val="00813CE3"/>
    <w:rsid w:val="00814442"/>
    <w:rsid w:val="00815867"/>
    <w:rsid w:val="00815B13"/>
    <w:rsid w:val="00817735"/>
    <w:rsid w:val="008259CB"/>
    <w:rsid w:val="008265DE"/>
    <w:rsid w:val="00830FC6"/>
    <w:rsid w:val="008314DA"/>
    <w:rsid w:val="008330FB"/>
    <w:rsid w:val="00840729"/>
    <w:rsid w:val="00844956"/>
    <w:rsid w:val="00844A3A"/>
    <w:rsid w:val="00845C3C"/>
    <w:rsid w:val="00845EEA"/>
    <w:rsid w:val="00850154"/>
    <w:rsid w:val="0085149F"/>
    <w:rsid w:val="008535EF"/>
    <w:rsid w:val="00854223"/>
    <w:rsid w:val="0085655A"/>
    <w:rsid w:val="00857850"/>
    <w:rsid w:val="008606A5"/>
    <w:rsid w:val="008612B1"/>
    <w:rsid w:val="00861F94"/>
    <w:rsid w:val="00863868"/>
    <w:rsid w:val="008648AB"/>
    <w:rsid w:val="008662D9"/>
    <w:rsid w:val="00866E2E"/>
    <w:rsid w:val="008674CB"/>
    <w:rsid w:val="008677EC"/>
    <w:rsid w:val="008709B6"/>
    <w:rsid w:val="00876F97"/>
    <w:rsid w:val="00877761"/>
    <w:rsid w:val="00881E2F"/>
    <w:rsid w:val="00882263"/>
    <w:rsid w:val="0088784E"/>
    <w:rsid w:val="00887A1A"/>
    <w:rsid w:val="00894544"/>
    <w:rsid w:val="00896A92"/>
    <w:rsid w:val="008A297E"/>
    <w:rsid w:val="008B12AF"/>
    <w:rsid w:val="008B183E"/>
    <w:rsid w:val="008B25CA"/>
    <w:rsid w:val="008B4C51"/>
    <w:rsid w:val="008B6833"/>
    <w:rsid w:val="008C6483"/>
    <w:rsid w:val="008D0A29"/>
    <w:rsid w:val="008D1264"/>
    <w:rsid w:val="008D1EC9"/>
    <w:rsid w:val="008E07D4"/>
    <w:rsid w:val="008E2973"/>
    <w:rsid w:val="008E5765"/>
    <w:rsid w:val="008E6572"/>
    <w:rsid w:val="008E6DD1"/>
    <w:rsid w:val="008F1940"/>
    <w:rsid w:val="008F1DEB"/>
    <w:rsid w:val="008F3FF0"/>
    <w:rsid w:val="008F45A8"/>
    <w:rsid w:val="008F51AE"/>
    <w:rsid w:val="008F6ADD"/>
    <w:rsid w:val="009009DE"/>
    <w:rsid w:val="00900CA6"/>
    <w:rsid w:val="009118CA"/>
    <w:rsid w:val="00917FCF"/>
    <w:rsid w:val="0092197A"/>
    <w:rsid w:val="009231A6"/>
    <w:rsid w:val="00926A61"/>
    <w:rsid w:val="00927099"/>
    <w:rsid w:val="00930E3E"/>
    <w:rsid w:val="00933D5F"/>
    <w:rsid w:val="00935B8F"/>
    <w:rsid w:val="00936745"/>
    <w:rsid w:val="0093762A"/>
    <w:rsid w:val="00937667"/>
    <w:rsid w:val="00937D3E"/>
    <w:rsid w:val="00937F65"/>
    <w:rsid w:val="00942FD1"/>
    <w:rsid w:val="00943475"/>
    <w:rsid w:val="00953EFA"/>
    <w:rsid w:val="00960520"/>
    <w:rsid w:val="00960529"/>
    <w:rsid w:val="00962ADA"/>
    <w:rsid w:val="009653DF"/>
    <w:rsid w:val="009679F5"/>
    <w:rsid w:val="00974BF0"/>
    <w:rsid w:val="00981161"/>
    <w:rsid w:val="00983133"/>
    <w:rsid w:val="00983ACE"/>
    <w:rsid w:val="00983EA8"/>
    <w:rsid w:val="0098579C"/>
    <w:rsid w:val="0098738F"/>
    <w:rsid w:val="00987925"/>
    <w:rsid w:val="0099068A"/>
    <w:rsid w:val="00991E54"/>
    <w:rsid w:val="00997C05"/>
    <w:rsid w:val="00997F15"/>
    <w:rsid w:val="009A2C69"/>
    <w:rsid w:val="009A3BBF"/>
    <w:rsid w:val="009A3F5A"/>
    <w:rsid w:val="009A5BC0"/>
    <w:rsid w:val="009B37D0"/>
    <w:rsid w:val="009B609B"/>
    <w:rsid w:val="009B6A7B"/>
    <w:rsid w:val="009C1E83"/>
    <w:rsid w:val="009C3A72"/>
    <w:rsid w:val="009C3D9A"/>
    <w:rsid w:val="009C46A6"/>
    <w:rsid w:val="009C6015"/>
    <w:rsid w:val="009C756C"/>
    <w:rsid w:val="009D0D01"/>
    <w:rsid w:val="009D1DA5"/>
    <w:rsid w:val="009D3A1E"/>
    <w:rsid w:val="009D41E6"/>
    <w:rsid w:val="009D5A21"/>
    <w:rsid w:val="009D70DC"/>
    <w:rsid w:val="009D7514"/>
    <w:rsid w:val="009D7830"/>
    <w:rsid w:val="009E00A3"/>
    <w:rsid w:val="009E0B19"/>
    <w:rsid w:val="009E2733"/>
    <w:rsid w:val="009E6E43"/>
    <w:rsid w:val="009F05B8"/>
    <w:rsid w:val="009F2B32"/>
    <w:rsid w:val="009F348E"/>
    <w:rsid w:val="009F4AB9"/>
    <w:rsid w:val="00A01F3F"/>
    <w:rsid w:val="00A02141"/>
    <w:rsid w:val="00A03108"/>
    <w:rsid w:val="00A05A6D"/>
    <w:rsid w:val="00A05F6D"/>
    <w:rsid w:val="00A10980"/>
    <w:rsid w:val="00A10BFF"/>
    <w:rsid w:val="00A1153D"/>
    <w:rsid w:val="00A1739F"/>
    <w:rsid w:val="00A2198B"/>
    <w:rsid w:val="00A2210F"/>
    <w:rsid w:val="00A22C15"/>
    <w:rsid w:val="00A321BB"/>
    <w:rsid w:val="00A32F69"/>
    <w:rsid w:val="00A35ED0"/>
    <w:rsid w:val="00A4257C"/>
    <w:rsid w:val="00A42BEB"/>
    <w:rsid w:val="00A44B3A"/>
    <w:rsid w:val="00A4565B"/>
    <w:rsid w:val="00A47027"/>
    <w:rsid w:val="00A477C4"/>
    <w:rsid w:val="00A529F7"/>
    <w:rsid w:val="00A567A0"/>
    <w:rsid w:val="00A61A72"/>
    <w:rsid w:val="00A61A74"/>
    <w:rsid w:val="00A62337"/>
    <w:rsid w:val="00A63FAE"/>
    <w:rsid w:val="00A64735"/>
    <w:rsid w:val="00A6518B"/>
    <w:rsid w:val="00A66381"/>
    <w:rsid w:val="00A66E01"/>
    <w:rsid w:val="00A72D22"/>
    <w:rsid w:val="00A73AA8"/>
    <w:rsid w:val="00A74E40"/>
    <w:rsid w:val="00A82143"/>
    <w:rsid w:val="00A83CA6"/>
    <w:rsid w:val="00A84CD8"/>
    <w:rsid w:val="00A87997"/>
    <w:rsid w:val="00A90514"/>
    <w:rsid w:val="00A90A28"/>
    <w:rsid w:val="00A93893"/>
    <w:rsid w:val="00A9473C"/>
    <w:rsid w:val="00A9A34C"/>
    <w:rsid w:val="00AA1DCF"/>
    <w:rsid w:val="00AA250B"/>
    <w:rsid w:val="00AA2E45"/>
    <w:rsid w:val="00AA31B7"/>
    <w:rsid w:val="00AA359F"/>
    <w:rsid w:val="00AA5B8C"/>
    <w:rsid w:val="00AB020B"/>
    <w:rsid w:val="00AB117D"/>
    <w:rsid w:val="00AB41CF"/>
    <w:rsid w:val="00AB4C31"/>
    <w:rsid w:val="00AB51E3"/>
    <w:rsid w:val="00AB6773"/>
    <w:rsid w:val="00AB78C6"/>
    <w:rsid w:val="00AC319C"/>
    <w:rsid w:val="00AC4089"/>
    <w:rsid w:val="00AC612B"/>
    <w:rsid w:val="00AC75EA"/>
    <w:rsid w:val="00AD472A"/>
    <w:rsid w:val="00AD7478"/>
    <w:rsid w:val="00AE1E06"/>
    <w:rsid w:val="00AE4B92"/>
    <w:rsid w:val="00AF1506"/>
    <w:rsid w:val="00AF2BED"/>
    <w:rsid w:val="00AF52E9"/>
    <w:rsid w:val="00AF5D8B"/>
    <w:rsid w:val="00AF638F"/>
    <w:rsid w:val="00AF7356"/>
    <w:rsid w:val="00AF79FC"/>
    <w:rsid w:val="00AF7DF6"/>
    <w:rsid w:val="00B010FE"/>
    <w:rsid w:val="00B07C86"/>
    <w:rsid w:val="00B11D6B"/>
    <w:rsid w:val="00B1366C"/>
    <w:rsid w:val="00B145CE"/>
    <w:rsid w:val="00B20F35"/>
    <w:rsid w:val="00B226D8"/>
    <w:rsid w:val="00B24A56"/>
    <w:rsid w:val="00B26AF3"/>
    <w:rsid w:val="00B371C0"/>
    <w:rsid w:val="00B431BB"/>
    <w:rsid w:val="00B43F62"/>
    <w:rsid w:val="00B47BC9"/>
    <w:rsid w:val="00B53A5A"/>
    <w:rsid w:val="00B57FE7"/>
    <w:rsid w:val="00B6555D"/>
    <w:rsid w:val="00B74E84"/>
    <w:rsid w:val="00B81089"/>
    <w:rsid w:val="00B83F50"/>
    <w:rsid w:val="00B8420A"/>
    <w:rsid w:val="00B854AF"/>
    <w:rsid w:val="00B90204"/>
    <w:rsid w:val="00B913C0"/>
    <w:rsid w:val="00B92102"/>
    <w:rsid w:val="00BA258C"/>
    <w:rsid w:val="00BA5B9C"/>
    <w:rsid w:val="00BA6AE0"/>
    <w:rsid w:val="00BA7675"/>
    <w:rsid w:val="00BB19F0"/>
    <w:rsid w:val="00BB235A"/>
    <w:rsid w:val="00BB4CB3"/>
    <w:rsid w:val="00BB5AAF"/>
    <w:rsid w:val="00BB6273"/>
    <w:rsid w:val="00BB6EBE"/>
    <w:rsid w:val="00BB772B"/>
    <w:rsid w:val="00BC0B1D"/>
    <w:rsid w:val="00BC2259"/>
    <w:rsid w:val="00BC6111"/>
    <w:rsid w:val="00BC651C"/>
    <w:rsid w:val="00BC68A9"/>
    <w:rsid w:val="00BC70AA"/>
    <w:rsid w:val="00BC775C"/>
    <w:rsid w:val="00BD1E70"/>
    <w:rsid w:val="00BD25B6"/>
    <w:rsid w:val="00BD6413"/>
    <w:rsid w:val="00BD6C30"/>
    <w:rsid w:val="00BD735B"/>
    <w:rsid w:val="00BD7515"/>
    <w:rsid w:val="00BD75EB"/>
    <w:rsid w:val="00BE7939"/>
    <w:rsid w:val="00BE7B6C"/>
    <w:rsid w:val="00BF2119"/>
    <w:rsid w:val="00BF5514"/>
    <w:rsid w:val="00C0172C"/>
    <w:rsid w:val="00C051E5"/>
    <w:rsid w:val="00C07A41"/>
    <w:rsid w:val="00C1133A"/>
    <w:rsid w:val="00C1167F"/>
    <w:rsid w:val="00C11683"/>
    <w:rsid w:val="00C12449"/>
    <w:rsid w:val="00C129A0"/>
    <w:rsid w:val="00C12E6F"/>
    <w:rsid w:val="00C143CA"/>
    <w:rsid w:val="00C16969"/>
    <w:rsid w:val="00C21D06"/>
    <w:rsid w:val="00C23341"/>
    <w:rsid w:val="00C2685F"/>
    <w:rsid w:val="00C27B11"/>
    <w:rsid w:val="00C30404"/>
    <w:rsid w:val="00C33742"/>
    <w:rsid w:val="00C340C0"/>
    <w:rsid w:val="00C342A4"/>
    <w:rsid w:val="00C34523"/>
    <w:rsid w:val="00C35C24"/>
    <w:rsid w:val="00C35D8E"/>
    <w:rsid w:val="00C4241C"/>
    <w:rsid w:val="00C43C71"/>
    <w:rsid w:val="00C4591D"/>
    <w:rsid w:val="00C45A0C"/>
    <w:rsid w:val="00C53314"/>
    <w:rsid w:val="00C559CC"/>
    <w:rsid w:val="00C56503"/>
    <w:rsid w:val="00C60334"/>
    <w:rsid w:val="00C6382B"/>
    <w:rsid w:val="00C64672"/>
    <w:rsid w:val="00C65DE0"/>
    <w:rsid w:val="00C66A96"/>
    <w:rsid w:val="00C67E88"/>
    <w:rsid w:val="00C71DF1"/>
    <w:rsid w:val="00C74A7F"/>
    <w:rsid w:val="00C7705B"/>
    <w:rsid w:val="00C8336A"/>
    <w:rsid w:val="00C84332"/>
    <w:rsid w:val="00C85B0B"/>
    <w:rsid w:val="00C87BF4"/>
    <w:rsid w:val="00C90501"/>
    <w:rsid w:val="00C912CE"/>
    <w:rsid w:val="00C9454E"/>
    <w:rsid w:val="00C96529"/>
    <w:rsid w:val="00CA1200"/>
    <w:rsid w:val="00CA2CBC"/>
    <w:rsid w:val="00CA5E6C"/>
    <w:rsid w:val="00CB2F2D"/>
    <w:rsid w:val="00CB4A68"/>
    <w:rsid w:val="00CB561A"/>
    <w:rsid w:val="00CB6146"/>
    <w:rsid w:val="00CB72FF"/>
    <w:rsid w:val="00CC4388"/>
    <w:rsid w:val="00CD509A"/>
    <w:rsid w:val="00CD7901"/>
    <w:rsid w:val="00CD7FC0"/>
    <w:rsid w:val="00CE2CFD"/>
    <w:rsid w:val="00CE42BB"/>
    <w:rsid w:val="00CE45FD"/>
    <w:rsid w:val="00CE4869"/>
    <w:rsid w:val="00CE5879"/>
    <w:rsid w:val="00CE5C6B"/>
    <w:rsid w:val="00CE6D2E"/>
    <w:rsid w:val="00CF305E"/>
    <w:rsid w:val="00CF4BE4"/>
    <w:rsid w:val="00CF54AF"/>
    <w:rsid w:val="00CF71EB"/>
    <w:rsid w:val="00D02FA1"/>
    <w:rsid w:val="00D054AF"/>
    <w:rsid w:val="00D069C1"/>
    <w:rsid w:val="00D07F63"/>
    <w:rsid w:val="00D10BBC"/>
    <w:rsid w:val="00D12973"/>
    <w:rsid w:val="00D1425A"/>
    <w:rsid w:val="00D1579A"/>
    <w:rsid w:val="00D16AB8"/>
    <w:rsid w:val="00D1736B"/>
    <w:rsid w:val="00D19A62"/>
    <w:rsid w:val="00D21F66"/>
    <w:rsid w:val="00D33B21"/>
    <w:rsid w:val="00D35E62"/>
    <w:rsid w:val="00D365FD"/>
    <w:rsid w:val="00D3689E"/>
    <w:rsid w:val="00D36D21"/>
    <w:rsid w:val="00D37251"/>
    <w:rsid w:val="00D4026B"/>
    <w:rsid w:val="00D42A17"/>
    <w:rsid w:val="00D435E3"/>
    <w:rsid w:val="00D4672D"/>
    <w:rsid w:val="00D525CD"/>
    <w:rsid w:val="00D547E3"/>
    <w:rsid w:val="00D55FB1"/>
    <w:rsid w:val="00D60429"/>
    <w:rsid w:val="00D60595"/>
    <w:rsid w:val="00D66FB8"/>
    <w:rsid w:val="00D7014F"/>
    <w:rsid w:val="00D70BBE"/>
    <w:rsid w:val="00D71BA1"/>
    <w:rsid w:val="00D74485"/>
    <w:rsid w:val="00D74F0F"/>
    <w:rsid w:val="00D756EB"/>
    <w:rsid w:val="00D75EA1"/>
    <w:rsid w:val="00D763DE"/>
    <w:rsid w:val="00D7677D"/>
    <w:rsid w:val="00D7778D"/>
    <w:rsid w:val="00D82216"/>
    <w:rsid w:val="00D90FA0"/>
    <w:rsid w:val="00D93066"/>
    <w:rsid w:val="00DA12DB"/>
    <w:rsid w:val="00DA6573"/>
    <w:rsid w:val="00DA6BFD"/>
    <w:rsid w:val="00DA73B8"/>
    <w:rsid w:val="00DB0606"/>
    <w:rsid w:val="00DB18FD"/>
    <w:rsid w:val="00DB2D5E"/>
    <w:rsid w:val="00DB31DC"/>
    <w:rsid w:val="00DB38A6"/>
    <w:rsid w:val="00DB3ADD"/>
    <w:rsid w:val="00DB4B2E"/>
    <w:rsid w:val="00DB4C4F"/>
    <w:rsid w:val="00DB5678"/>
    <w:rsid w:val="00DC0EAD"/>
    <w:rsid w:val="00DC1411"/>
    <w:rsid w:val="00DC3000"/>
    <w:rsid w:val="00DC4FBC"/>
    <w:rsid w:val="00DC52C7"/>
    <w:rsid w:val="00DD0152"/>
    <w:rsid w:val="00DD1B10"/>
    <w:rsid w:val="00DD367D"/>
    <w:rsid w:val="00DD3C93"/>
    <w:rsid w:val="00DD7E52"/>
    <w:rsid w:val="00DD7FBB"/>
    <w:rsid w:val="00DE0DA6"/>
    <w:rsid w:val="00DE1BB3"/>
    <w:rsid w:val="00DE35C8"/>
    <w:rsid w:val="00DE47A0"/>
    <w:rsid w:val="00DE56DD"/>
    <w:rsid w:val="00DE6D84"/>
    <w:rsid w:val="00DF4BD5"/>
    <w:rsid w:val="00E0277B"/>
    <w:rsid w:val="00E036FA"/>
    <w:rsid w:val="00E06488"/>
    <w:rsid w:val="00E07DAA"/>
    <w:rsid w:val="00E110B9"/>
    <w:rsid w:val="00E120B9"/>
    <w:rsid w:val="00E12951"/>
    <w:rsid w:val="00E13164"/>
    <w:rsid w:val="00E1397C"/>
    <w:rsid w:val="00E144D0"/>
    <w:rsid w:val="00E1792A"/>
    <w:rsid w:val="00E20E20"/>
    <w:rsid w:val="00E21241"/>
    <w:rsid w:val="00E23550"/>
    <w:rsid w:val="00E2380A"/>
    <w:rsid w:val="00E249CD"/>
    <w:rsid w:val="00E25B6D"/>
    <w:rsid w:val="00E26068"/>
    <w:rsid w:val="00E264A8"/>
    <w:rsid w:val="00E268F3"/>
    <w:rsid w:val="00E31374"/>
    <w:rsid w:val="00E3140A"/>
    <w:rsid w:val="00E31648"/>
    <w:rsid w:val="00E31898"/>
    <w:rsid w:val="00E4390B"/>
    <w:rsid w:val="00E50C1E"/>
    <w:rsid w:val="00E5177D"/>
    <w:rsid w:val="00E52329"/>
    <w:rsid w:val="00E54F3D"/>
    <w:rsid w:val="00E611EF"/>
    <w:rsid w:val="00E62A8E"/>
    <w:rsid w:val="00E637EC"/>
    <w:rsid w:val="00E64FCA"/>
    <w:rsid w:val="00E65767"/>
    <w:rsid w:val="00E65DC8"/>
    <w:rsid w:val="00E70A2F"/>
    <w:rsid w:val="00E7379B"/>
    <w:rsid w:val="00E75339"/>
    <w:rsid w:val="00E75897"/>
    <w:rsid w:val="00E75CE2"/>
    <w:rsid w:val="00E77632"/>
    <w:rsid w:val="00E8011A"/>
    <w:rsid w:val="00E81974"/>
    <w:rsid w:val="00E846D6"/>
    <w:rsid w:val="00E84DF2"/>
    <w:rsid w:val="00E854BA"/>
    <w:rsid w:val="00E86482"/>
    <w:rsid w:val="00E873E1"/>
    <w:rsid w:val="00E87442"/>
    <w:rsid w:val="00E87F44"/>
    <w:rsid w:val="00E91BEF"/>
    <w:rsid w:val="00E9479F"/>
    <w:rsid w:val="00E958AC"/>
    <w:rsid w:val="00E969CA"/>
    <w:rsid w:val="00E97AB4"/>
    <w:rsid w:val="00EA52F8"/>
    <w:rsid w:val="00EA539E"/>
    <w:rsid w:val="00EA6F10"/>
    <w:rsid w:val="00EB0452"/>
    <w:rsid w:val="00EB174B"/>
    <w:rsid w:val="00EB1AB1"/>
    <w:rsid w:val="00EB44C6"/>
    <w:rsid w:val="00EB54D1"/>
    <w:rsid w:val="00EB7244"/>
    <w:rsid w:val="00EC1958"/>
    <w:rsid w:val="00EC1F60"/>
    <w:rsid w:val="00EC253D"/>
    <w:rsid w:val="00EC2CFE"/>
    <w:rsid w:val="00EC4070"/>
    <w:rsid w:val="00EC437D"/>
    <w:rsid w:val="00EC5C3C"/>
    <w:rsid w:val="00EC5FBF"/>
    <w:rsid w:val="00ED0871"/>
    <w:rsid w:val="00ED138E"/>
    <w:rsid w:val="00ED1A02"/>
    <w:rsid w:val="00ED1E6F"/>
    <w:rsid w:val="00ED482F"/>
    <w:rsid w:val="00ED680D"/>
    <w:rsid w:val="00ED6C95"/>
    <w:rsid w:val="00ED75C0"/>
    <w:rsid w:val="00EE3112"/>
    <w:rsid w:val="00EE3670"/>
    <w:rsid w:val="00EE4F2E"/>
    <w:rsid w:val="00EE56E9"/>
    <w:rsid w:val="00EE5C06"/>
    <w:rsid w:val="00EE5FF7"/>
    <w:rsid w:val="00EF0AF4"/>
    <w:rsid w:val="00EF1192"/>
    <w:rsid w:val="00EF2A0B"/>
    <w:rsid w:val="00EF3625"/>
    <w:rsid w:val="00EF6EDC"/>
    <w:rsid w:val="00EF7AD8"/>
    <w:rsid w:val="00F02166"/>
    <w:rsid w:val="00F03220"/>
    <w:rsid w:val="00F0329F"/>
    <w:rsid w:val="00F03E8A"/>
    <w:rsid w:val="00F03EF6"/>
    <w:rsid w:val="00F10C5E"/>
    <w:rsid w:val="00F12137"/>
    <w:rsid w:val="00F21385"/>
    <w:rsid w:val="00F22E80"/>
    <w:rsid w:val="00F263B9"/>
    <w:rsid w:val="00F263BA"/>
    <w:rsid w:val="00F26CCA"/>
    <w:rsid w:val="00F27F0D"/>
    <w:rsid w:val="00F303F8"/>
    <w:rsid w:val="00F31C99"/>
    <w:rsid w:val="00F3318E"/>
    <w:rsid w:val="00F36277"/>
    <w:rsid w:val="00F37703"/>
    <w:rsid w:val="00F41F1C"/>
    <w:rsid w:val="00F43C0A"/>
    <w:rsid w:val="00F45ADB"/>
    <w:rsid w:val="00F46A78"/>
    <w:rsid w:val="00F50B6F"/>
    <w:rsid w:val="00F52E27"/>
    <w:rsid w:val="00F54332"/>
    <w:rsid w:val="00F56D20"/>
    <w:rsid w:val="00F612AE"/>
    <w:rsid w:val="00F64AAF"/>
    <w:rsid w:val="00F65873"/>
    <w:rsid w:val="00F66F75"/>
    <w:rsid w:val="00F67B54"/>
    <w:rsid w:val="00F67E85"/>
    <w:rsid w:val="00F73BAE"/>
    <w:rsid w:val="00F73EAF"/>
    <w:rsid w:val="00F74056"/>
    <w:rsid w:val="00F7438E"/>
    <w:rsid w:val="00F7479F"/>
    <w:rsid w:val="00F77BD3"/>
    <w:rsid w:val="00F8005B"/>
    <w:rsid w:val="00F81A94"/>
    <w:rsid w:val="00F82694"/>
    <w:rsid w:val="00F82C9C"/>
    <w:rsid w:val="00F8676E"/>
    <w:rsid w:val="00F90062"/>
    <w:rsid w:val="00F91237"/>
    <w:rsid w:val="00F91454"/>
    <w:rsid w:val="00F93569"/>
    <w:rsid w:val="00F93650"/>
    <w:rsid w:val="00F93B24"/>
    <w:rsid w:val="00F93C54"/>
    <w:rsid w:val="00F95096"/>
    <w:rsid w:val="00F9673B"/>
    <w:rsid w:val="00F9725B"/>
    <w:rsid w:val="00F97CE0"/>
    <w:rsid w:val="00F9D3D5"/>
    <w:rsid w:val="00FA015D"/>
    <w:rsid w:val="00FA084C"/>
    <w:rsid w:val="00FA3768"/>
    <w:rsid w:val="00FA4641"/>
    <w:rsid w:val="00FB0BDF"/>
    <w:rsid w:val="00FB1869"/>
    <w:rsid w:val="00FB1B3E"/>
    <w:rsid w:val="00FB2634"/>
    <w:rsid w:val="00FB2E81"/>
    <w:rsid w:val="00FB5F21"/>
    <w:rsid w:val="00FB68C2"/>
    <w:rsid w:val="00FB7342"/>
    <w:rsid w:val="00FC1318"/>
    <w:rsid w:val="00FC3BAE"/>
    <w:rsid w:val="00FC3FB9"/>
    <w:rsid w:val="00FC42EA"/>
    <w:rsid w:val="00FC575E"/>
    <w:rsid w:val="00FC6D17"/>
    <w:rsid w:val="00FD17B9"/>
    <w:rsid w:val="00FD5BC1"/>
    <w:rsid w:val="00FD74E0"/>
    <w:rsid w:val="00FE076A"/>
    <w:rsid w:val="00FE4B96"/>
    <w:rsid w:val="00FF3EA1"/>
    <w:rsid w:val="00FF518A"/>
    <w:rsid w:val="00FF7F9A"/>
    <w:rsid w:val="012B0342"/>
    <w:rsid w:val="012B9AB9"/>
    <w:rsid w:val="013CB3B8"/>
    <w:rsid w:val="0144528B"/>
    <w:rsid w:val="0149FBFC"/>
    <w:rsid w:val="0153DBF2"/>
    <w:rsid w:val="019A3AAA"/>
    <w:rsid w:val="01D4A8F9"/>
    <w:rsid w:val="01ED13EA"/>
    <w:rsid w:val="01EE7024"/>
    <w:rsid w:val="01F4E048"/>
    <w:rsid w:val="0215F176"/>
    <w:rsid w:val="0264EB4C"/>
    <w:rsid w:val="026ADB09"/>
    <w:rsid w:val="027724A4"/>
    <w:rsid w:val="02A3E138"/>
    <w:rsid w:val="02D48A6B"/>
    <w:rsid w:val="02D906A5"/>
    <w:rsid w:val="02F22DDF"/>
    <w:rsid w:val="02F62FA2"/>
    <w:rsid w:val="037543E0"/>
    <w:rsid w:val="03D7E818"/>
    <w:rsid w:val="03EC3664"/>
    <w:rsid w:val="0470AE69"/>
    <w:rsid w:val="04804AAB"/>
    <w:rsid w:val="04A55C56"/>
    <w:rsid w:val="04A9DE14"/>
    <w:rsid w:val="04FF8006"/>
    <w:rsid w:val="04FFC377"/>
    <w:rsid w:val="0572DABF"/>
    <w:rsid w:val="05B6C925"/>
    <w:rsid w:val="05CD5838"/>
    <w:rsid w:val="05DB4AFF"/>
    <w:rsid w:val="05F16EE4"/>
    <w:rsid w:val="064337E3"/>
    <w:rsid w:val="0648CE80"/>
    <w:rsid w:val="066631E7"/>
    <w:rsid w:val="06857CFF"/>
    <w:rsid w:val="06E391B7"/>
    <w:rsid w:val="06F50100"/>
    <w:rsid w:val="0733E4AF"/>
    <w:rsid w:val="073EFABF"/>
    <w:rsid w:val="074E74D8"/>
    <w:rsid w:val="0754402A"/>
    <w:rsid w:val="075C61A3"/>
    <w:rsid w:val="076B44E9"/>
    <w:rsid w:val="076B52F1"/>
    <w:rsid w:val="076EFBEB"/>
    <w:rsid w:val="07818003"/>
    <w:rsid w:val="0792C69B"/>
    <w:rsid w:val="079409DB"/>
    <w:rsid w:val="07A46859"/>
    <w:rsid w:val="07BB9C2D"/>
    <w:rsid w:val="07C101BD"/>
    <w:rsid w:val="07E74DBB"/>
    <w:rsid w:val="08152402"/>
    <w:rsid w:val="08354F93"/>
    <w:rsid w:val="088C3436"/>
    <w:rsid w:val="08952A45"/>
    <w:rsid w:val="08C66D11"/>
    <w:rsid w:val="08D19653"/>
    <w:rsid w:val="08DB65D6"/>
    <w:rsid w:val="095DE73A"/>
    <w:rsid w:val="09782B06"/>
    <w:rsid w:val="098DCFE6"/>
    <w:rsid w:val="098F061A"/>
    <w:rsid w:val="0A083F92"/>
    <w:rsid w:val="0A1D49E3"/>
    <w:rsid w:val="0A1F3F38"/>
    <w:rsid w:val="0A5F9E3D"/>
    <w:rsid w:val="0A80F3C3"/>
    <w:rsid w:val="0ADE741A"/>
    <w:rsid w:val="0B1E9BC7"/>
    <w:rsid w:val="0B264FBF"/>
    <w:rsid w:val="0B36371C"/>
    <w:rsid w:val="0B6699F8"/>
    <w:rsid w:val="0BA23F7C"/>
    <w:rsid w:val="0BC15F02"/>
    <w:rsid w:val="0BCEFD02"/>
    <w:rsid w:val="0BD38DCA"/>
    <w:rsid w:val="0BD8C68A"/>
    <w:rsid w:val="0C1E30E0"/>
    <w:rsid w:val="0C25876E"/>
    <w:rsid w:val="0C5D8E2F"/>
    <w:rsid w:val="0C7C4A83"/>
    <w:rsid w:val="0C89EC9B"/>
    <w:rsid w:val="0C9B8F50"/>
    <w:rsid w:val="0C9D9B9A"/>
    <w:rsid w:val="0D4D7D83"/>
    <w:rsid w:val="0D64BE4D"/>
    <w:rsid w:val="0D7E29C2"/>
    <w:rsid w:val="0DA2568D"/>
    <w:rsid w:val="0DB069A0"/>
    <w:rsid w:val="0DEA6B55"/>
    <w:rsid w:val="0E2D382E"/>
    <w:rsid w:val="0E3446E1"/>
    <w:rsid w:val="0E56C6BA"/>
    <w:rsid w:val="0E6950C7"/>
    <w:rsid w:val="0E9179C6"/>
    <w:rsid w:val="0E93D4A9"/>
    <w:rsid w:val="0ECE53CF"/>
    <w:rsid w:val="0F03212E"/>
    <w:rsid w:val="0F102E0E"/>
    <w:rsid w:val="0F10FCDF"/>
    <w:rsid w:val="0F3F7A55"/>
    <w:rsid w:val="0F7A2F02"/>
    <w:rsid w:val="0F7DB9C8"/>
    <w:rsid w:val="0F7F873A"/>
    <w:rsid w:val="0F8FFCFE"/>
    <w:rsid w:val="0FBDF433"/>
    <w:rsid w:val="0FD44026"/>
    <w:rsid w:val="101D9E7D"/>
    <w:rsid w:val="104C964F"/>
    <w:rsid w:val="10516195"/>
    <w:rsid w:val="1064B59D"/>
    <w:rsid w:val="107BFF9F"/>
    <w:rsid w:val="109677A7"/>
    <w:rsid w:val="10E4B69B"/>
    <w:rsid w:val="112E8131"/>
    <w:rsid w:val="115534D1"/>
    <w:rsid w:val="117B2E22"/>
    <w:rsid w:val="119829CD"/>
    <w:rsid w:val="11BBF8DA"/>
    <w:rsid w:val="11D49F26"/>
    <w:rsid w:val="12147DF1"/>
    <w:rsid w:val="1246459F"/>
    <w:rsid w:val="1250F69B"/>
    <w:rsid w:val="126A7770"/>
    <w:rsid w:val="1275A819"/>
    <w:rsid w:val="127D5C96"/>
    <w:rsid w:val="128823BC"/>
    <w:rsid w:val="12AF845C"/>
    <w:rsid w:val="12B82AD0"/>
    <w:rsid w:val="12E17E55"/>
    <w:rsid w:val="13116DF0"/>
    <w:rsid w:val="131568E0"/>
    <w:rsid w:val="1359E285"/>
    <w:rsid w:val="1381FC16"/>
    <w:rsid w:val="13A38E12"/>
    <w:rsid w:val="13AAACC9"/>
    <w:rsid w:val="13BC4BEB"/>
    <w:rsid w:val="13E4D532"/>
    <w:rsid w:val="13E83AE3"/>
    <w:rsid w:val="13ECF5DC"/>
    <w:rsid w:val="1408E782"/>
    <w:rsid w:val="1449F9C0"/>
    <w:rsid w:val="1487405F"/>
    <w:rsid w:val="149C983D"/>
    <w:rsid w:val="14A2B390"/>
    <w:rsid w:val="14A3720F"/>
    <w:rsid w:val="14F10748"/>
    <w:rsid w:val="15449EC3"/>
    <w:rsid w:val="15503570"/>
    <w:rsid w:val="1551A855"/>
    <w:rsid w:val="15536AEE"/>
    <w:rsid w:val="155BC9DA"/>
    <w:rsid w:val="15BEC4B5"/>
    <w:rsid w:val="1603241F"/>
    <w:rsid w:val="1634FBE5"/>
    <w:rsid w:val="16480E26"/>
    <w:rsid w:val="166359C0"/>
    <w:rsid w:val="167FA538"/>
    <w:rsid w:val="168480CC"/>
    <w:rsid w:val="16B66664"/>
    <w:rsid w:val="16CDE6A4"/>
    <w:rsid w:val="16D8511F"/>
    <w:rsid w:val="16E5F386"/>
    <w:rsid w:val="16EB1FB1"/>
    <w:rsid w:val="17196CF6"/>
    <w:rsid w:val="176A4BC3"/>
    <w:rsid w:val="176ACB5A"/>
    <w:rsid w:val="176B126C"/>
    <w:rsid w:val="17AA8254"/>
    <w:rsid w:val="17CB2CFA"/>
    <w:rsid w:val="17D0815C"/>
    <w:rsid w:val="1823F6F0"/>
    <w:rsid w:val="1835C19C"/>
    <w:rsid w:val="186B6358"/>
    <w:rsid w:val="18BE2CA9"/>
    <w:rsid w:val="18FAA714"/>
    <w:rsid w:val="190536D7"/>
    <w:rsid w:val="19068891"/>
    <w:rsid w:val="191D061F"/>
    <w:rsid w:val="19260ECD"/>
    <w:rsid w:val="193B012C"/>
    <w:rsid w:val="1949FF31"/>
    <w:rsid w:val="194E0E90"/>
    <w:rsid w:val="197595F6"/>
    <w:rsid w:val="19812349"/>
    <w:rsid w:val="19E43355"/>
    <w:rsid w:val="1A34D8F5"/>
    <w:rsid w:val="1A4AE0CB"/>
    <w:rsid w:val="1A845C1C"/>
    <w:rsid w:val="1A889317"/>
    <w:rsid w:val="1AFB2955"/>
    <w:rsid w:val="1B104F5E"/>
    <w:rsid w:val="1B50D2A1"/>
    <w:rsid w:val="1B6D74F5"/>
    <w:rsid w:val="1B7A1C4F"/>
    <w:rsid w:val="1BAD0B08"/>
    <w:rsid w:val="1BBCB0BC"/>
    <w:rsid w:val="1BCB7D3A"/>
    <w:rsid w:val="1BDD9C43"/>
    <w:rsid w:val="1BFC455E"/>
    <w:rsid w:val="1C49785B"/>
    <w:rsid w:val="1C8F16D7"/>
    <w:rsid w:val="1C9F1468"/>
    <w:rsid w:val="1CBE9CFE"/>
    <w:rsid w:val="1D1EC18A"/>
    <w:rsid w:val="1D3D24CB"/>
    <w:rsid w:val="1D6A9F84"/>
    <w:rsid w:val="1D991ED4"/>
    <w:rsid w:val="1DA34220"/>
    <w:rsid w:val="1DD39B33"/>
    <w:rsid w:val="1E185FF2"/>
    <w:rsid w:val="1E26628E"/>
    <w:rsid w:val="1E68426F"/>
    <w:rsid w:val="1E79A863"/>
    <w:rsid w:val="1E9027A4"/>
    <w:rsid w:val="1EBBAC67"/>
    <w:rsid w:val="1EC3EE78"/>
    <w:rsid w:val="1EC3F913"/>
    <w:rsid w:val="1F2EC548"/>
    <w:rsid w:val="1F428A8D"/>
    <w:rsid w:val="1F7E10FA"/>
    <w:rsid w:val="1F7F2EA0"/>
    <w:rsid w:val="1FE86111"/>
    <w:rsid w:val="2002B425"/>
    <w:rsid w:val="20BD6BB2"/>
    <w:rsid w:val="20EAB35C"/>
    <w:rsid w:val="21197949"/>
    <w:rsid w:val="211BB85D"/>
    <w:rsid w:val="21C5D89B"/>
    <w:rsid w:val="21D6AD16"/>
    <w:rsid w:val="21DC5954"/>
    <w:rsid w:val="22233014"/>
    <w:rsid w:val="2230F908"/>
    <w:rsid w:val="223A1A1E"/>
    <w:rsid w:val="223F94EB"/>
    <w:rsid w:val="22A8469C"/>
    <w:rsid w:val="22AD96F1"/>
    <w:rsid w:val="22B69113"/>
    <w:rsid w:val="22BEA81D"/>
    <w:rsid w:val="22D1E87B"/>
    <w:rsid w:val="22ED5F44"/>
    <w:rsid w:val="2341F635"/>
    <w:rsid w:val="23B3B595"/>
    <w:rsid w:val="23B41CD6"/>
    <w:rsid w:val="23CFEABC"/>
    <w:rsid w:val="23E08DC4"/>
    <w:rsid w:val="23ED2157"/>
    <w:rsid w:val="23F4735F"/>
    <w:rsid w:val="24191E27"/>
    <w:rsid w:val="242AA5E4"/>
    <w:rsid w:val="24318312"/>
    <w:rsid w:val="245A2F50"/>
    <w:rsid w:val="246A69BB"/>
    <w:rsid w:val="24E4CDA0"/>
    <w:rsid w:val="2527E1BC"/>
    <w:rsid w:val="25752B48"/>
    <w:rsid w:val="25FD8BAD"/>
    <w:rsid w:val="2627CC2A"/>
    <w:rsid w:val="263E4D86"/>
    <w:rsid w:val="264152A4"/>
    <w:rsid w:val="264A60EA"/>
    <w:rsid w:val="26A6ECAE"/>
    <w:rsid w:val="271484A0"/>
    <w:rsid w:val="272D4304"/>
    <w:rsid w:val="274700C2"/>
    <w:rsid w:val="276F1C69"/>
    <w:rsid w:val="277C77AF"/>
    <w:rsid w:val="27CE3B5B"/>
    <w:rsid w:val="27F4CF8B"/>
    <w:rsid w:val="27F86285"/>
    <w:rsid w:val="2881B6DD"/>
    <w:rsid w:val="28BCFAF0"/>
    <w:rsid w:val="28C080F3"/>
    <w:rsid w:val="28E27568"/>
    <w:rsid w:val="28F97F78"/>
    <w:rsid w:val="28FD5577"/>
    <w:rsid w:val="29120ADD"/>
    <w:rsid w:val="2919265B"/>
    <w:rsid w:val="295F21EA"/>
    <w:rsid w:val="2964AA8F"/>
    <w:rsid w:val="29826EA9"/>
    <w:rsid w:val="298EA735"/>
    <w:rsid w:val="29B3FE27"/>
    <w:rsid w:val="29B4C831"/>
    <w:rsid w:val="29BE4C44"/>
    <w:rsid w:val="29F81751"/>
    <w:rsid w:val="29FCEAF6"/>
    <w:rsid w:val="2A0BBAA4"/>
    <w:rsid w:val="2A16AB04"/>
    <w:rsid w:val="2A45496C"/>
    <w:rsid w:val="2A71B57E"/>
    <w:rsid w:val="2AD28845"/>
    <w:rsid w:val="2AFC36A8"/>
    <w:rsid w:val="2B078B8D"/>
    <w:rsid w:val="2B3F0051"/>
    <w:rsid w:val="2B955DDE"/>
    <w:rsid w:val="2B9AA04A"/>
    <w:rsid w:val="2BBA55B2"/>
    <w:rsid w:val="2BCCEE7D"/>
    <w:rsid w:val="2BE013B6"/>
    <w:rsid w:val="2BE9D788"/>
    <w:rsid w:val="2BF35C44"/>
    <w:rsid w:val="2BF893FC"/>
    <w:rsid w:val="2C00F6E2"/>
    <w:rsid w:val="2C0836F7"/>
    <w:rsid w:val="2C277170"/>
    <w:rsid w:val="2C2B914A"/>
    <w:rsid w:val="2C2C21D9"/>
    <w:rsid w:val="2C608E46"/>
    <w:rsid w:val="2D1CBF3C"/>
    <w:rsid w:val="2D24A28D"/>
    <w:rsid w:val="2D75C035"/>
    <w:rsid w:val="2D89EB64"/>
    <w:rsid w:val="2D8D9D6A"/>
    <w:rsid w:val="2D939B4D"/>
    <w:rsid w:val="2DA0DE7D"/>
    <w:rsid w:val="2DD2DE06"/>
    <w:rsid w:val="2DE3EB60"/>
    <w:rsid w:val="2DE8A83B"/>
    <w:rsid w:val="2DF7293D"/>
    <w:rsid w:val="2E0B4F2B"/>
    <w:rsid w:val="2E5A72D9"/>
    <w:rsid w:val="2E9F555D"/>
    <w:rsid w:val="2EA2B6D0"/>
    <w:rsid w:val="2EC3C7C9"/>
    <w:rsid w:val="2ED1E7A1"/>
    <w:rsid w:val="2EE9E501"/>
    <w:rsid w:val="2EF2CCE7"/>
    <w:rsid w:val="2F458295"/>
    <w:rsid w:val="2FBADBD7"/>
    <w:rsid w:val="2FCC4299"/>
    <w:rsid w:val="300439A3"/>
    <w:rsid w:val="300EDD09"/>
    <w:rsid w:val="303371A1"/>
    <w:rsid w:val="303B3FBC"/>
    <w:rsid w:val="303D0138"/>
    <w:rsid w:val="3061B9BE"/>
    <w:rsid w:val="30775021"/>
    <w:rsid w:val="309A3423"/>
    <w:rsid w:val="30F5EC6B"/>
    <w:rsid w:val="31243B92"/>
    <w:rsid w:val="31B57D57"/>
    <w:rsid w:val="31BD47FE"/>
    <w:rsid w:val="31F8012E"/>
    <w:rsid w:val="3251C0F5"/>
    <w:rsid w:val="32598798"/>
    <w:rsid w:val="326AA1D4"/>
    <w:rsid w:val="327FE1C0"/>
    <w:rsid w:val="328C15C4"/>
    <w:rsid w:val="32958C26"/>
    <w:rsid w:val="32B85ADC"/>
    <w:rsid w:val="32C4ADDD"/>
    <w:rsid w:val="32F5C6C6"/>
    <w:rsid w:val="32F81710"/>
    <w:rsid w:val="3302E6D1"/>
    <w:rsid w:val="330933F6"/>
    <w:rsid w:val="3335ED06"/>
    <w:rsid w:val="33584E3A"/>
    <w:rsid w:val="33656A35"/>
    <w:rsid w:val="33A0FE8E"/>
    <w:rsid w:val="3423699D"/>
    <w:rsid w:val="34323E7A"/>
    <w:rsid w:val="343FB362"/>
    <w:rsid w:val="3476320A"/>
    <w:rsid w:val="34D15B2B"/>
    <w:rsid w:val="34F750F2"/>
    <w:rsid w:val="35271EC8"/>
    <w:rsid w:val="35443905"/>
    <w:rsid w:val="35450A97"/>
    <w:rsid w:val="354C71FC"/>
    <w:rsid w:val="357C64F1"/>
    <w:rsid w:val="357DA1C2"/>
    <w:rsid w:val="35A18D7E"/>
    <w:rsid w:val="35A4D87E"/>
    <w:rsid w:val="35AD4EEA"/>
    <w:rsid w:val="35AE4677"/>
    <w:rsid w:val="35B64E6A"/>
    <w:rsid w:val="35CEA098"/>
    <w:rsid w:val="36074D62"/>
    <w:rsid w:val="361C2D93"/>
    <w:rsid w:val="361E3F24"/>
    <w:rsid w:val="3657F19B"/>
    <w:rsid w:val="36699307"/>
    <w:rsid w:val="3669F5D4"/>
    <w:rsid w:val="367A6252"/>
    <w:rsid w:val="369124C2"/>
    <w:rsid w:val="369F9598"/>
    <w:rsid w:val="36C1BC36"/>
    <w:rsid w:val="36E454CF"/>
    <w:rsid w:val="36EE9C03"/>
    <w:rsid w:val="36FC7551"/>
    <w:rsid w:val="36FF907B"/>
    <w:rsid w:val="37827724"/>
    <w:rsid w:val="37A11205"/>
    <w:rsid w:val="37B595E4"/>
    <w:rsid w:val="37C42181"/>
    <w:rsid w:val="382FE1FE"/>
    <w:rsid w:val="388D2C49"/>
    <w:rsid w:val="38E0DF33"/>
    <w:rsid w:val="38E242AB"/>
    <w:rsid w:val="38F594B5"/>
    <w:rsid w:val="3902F973"/>
    <w:rsid w:val="39308AAF"/>
    <w:rsid w:val="3956E891"/>
    <w:rsid w:val="39DB2F76"/>
    <w:rsid w:val="39E72D29"/>
    <w:rsid w:val="3A5DC2F4"/>
    <w:rsid w:val="3A8855AF"/>
    <w:rsid w:val="3A88C2DB"/>
    <w:rsid w:val="3AA3B21B"/>
    <w:rsid w:val="3B5D1AAF"/>
    <w:rsid w:val="3B8652D3"/>
    <w:rsid w:val="3BAED6E5"/>
    <w:rsid w:val="3BB68C6B"/>
    <w:rsid w:val="3BBB3ABB"/>
    <w:rsid w:val="3BF644D7"/>
    <w:rsid w:val="3C084BE9"/>
    <w:rsid w:val="3C4A2294"/>
    <w:rsid w:val="3C5BA21D"/>
    <w:rsid w:val="3C8E9D3E"/>
    <w:rsid w:val="3CB5FCE6"/>
    <w:rsid w:val="3D34F83A"/>
    <w:rsid w:val="3D3AEB08"/>
    <w:rsid w:val="3D6ADBBC"/>
    <w:rsid w:val="3D995E2C"/>
    <w:rsid w:val="3E2043D2"/>
    <w:rsid w:val="3E7BD24E"/>
    <w:rsid w:val="3EA7A2B7"/>
    <w:rsid w:val="3F02A095"/>
    <w:rsid w:val="3F040476"/>
    <w:rsid w:val="3F68918E"/>
    <w:rsid w:val="3F8D27C5"/>
    <w:rsid w:val="3F9C2B96"/>
    <w:rsid w:val="3FB8135D"/>
    <w:rsid w:val="3FBE3785"/>
    <w:rsid w:val="3FC253D0"/>
    <w:rsid w:val="404B61F0"/>
    <w:rsid w:val="4058DB36"/>
    <w:rsid w:val="406DA737"/>
    <w:rsid w:val="407DBD62"/>
    <w:rsid w:val="40B221B7"/>
    <w:rsid w:val="40DD1413"/>
    <w:rsid w:val="417BFCFC"/>
    <w:rsid w:val="41A132D8"/>
    <w:rsid w:val="41DB7129"/>
    <w:rsid w:val="41FAEF7B"/>
    <w:rsid w:val="41FF72CB"/>
    <w:rsid w:val="4231A45F"/>
    <w:rsid w:val="42724957"/>
    <w:rsid w:val="4287A753"/>
    <w:rsid w:val="42881D9F"/>
    <w:rsid w:val="42A91760"/>
    <w:rsid w:val="42AAEBF6"/>
    <w:rsid w:val="42AF09C8"/>
    <w:rsid w:val="42B1569B"/>
    <w:rsid w:val="42D2A872"/>
    <w:rsid w:val="42F0966B"/>
    <w:rsid w:val="430950F8"/>
    <w:rsid w:val="43100E56"/>
    <w:rsid w:val="4324B8D7"/>
    <w:rsid w:val="434A15D8"/>
    <w:rsid w:val="43645187"/>
    <w:rsid w:val="4372A21A"/>
    <w:rsid w:val="438F5EAE"/>
    <w:rsid w:val="43D26AEF"/>
    <w:rsid w:val="44537A07"/>
    <w:rsid w:val="44AE5162"/>
    <w:rsid w:val="45464DF1"/>
    <w:rsid w:val="4554E8B6"/>
    <w:rsid w:val="459420F3"/>
    <w:rsid w:val="45A01358"/>
    <w:rsid w:val="4650B54F"/>
    <w:rsid w:val="466184E0"/>
    <w:rsid w:val="46C0E2A5"/>
    <w:rsid w:val="471F3D01"/>
    <w:rsid w:val="47387AFF"/>
    <w:rsid w:val="4757A570"/>
    <w:rsid w:val="476F11AC"/>
    <w:rsid w:val="4780FA36"/>
    <w:rsid w:val="478A8C41"/>
    <w:rsid w:val="47CBA52A"/>
    <w:rsid w:val="480D007D"/>
    <w:rsid w:val="484CA137"/>
    <w:rsid w:val="48BADF39"/>
    <w:rsid w:val="48BF6B40"/>
    <w:rsid w:val="48F7D3B1"/>
    <w:rsid w:val="490B1651"/>
    <w:rsid w:val="49126731"/>
    <w:rsid w:val="4922D490"/>
    <w:rsid w:val="492398CD"/>
    <w:rsid w:val="495F107B"/>
    <w:rsid w:val="496F6A75"/>
    <w:rsid w:val="498936C5"/>
    <w:rsid w:val="499865CB"/>
    <w:rsid w:val="4A1675AB"/>
    <w:rsid w:val="4A1BBC77"/>
    <w:rsid w:val="4A2A4BA8"/>
    <w:rsid w:val="4A2C88BD"/>
    <w:rsid w:val="4A6130E8"/>
    <w:rsid w:val="4A70EA42"/>
    <w:rsid w:val="4A7BB426"/>
    <w:rsid w:val="4ABAB6FF"/>
    <w:rsid w:val="4AE517C6"/>
    <w:rsid w:val="4AF870BF"/>
    <w:rsid w:val="4B6507A4"/>
    <w:rsid w:val="4B8E96E1"/>
    <w:rsid w:val="4BA4D7A5"/>
    <w:rsid w:val="4BB1B4EE"/>
    <w:rsid w:val="4BBDA1C5"/>
    <w:rsid w:val="4BE9FF79"/>
    <w:rsid w:val="4C27CCC6"/>
    <w:rsid w:val="4C3A1D3D"/>
    <w:rsid w:val="4C44FE19"/>
    <w:rsid w:val="4C6BDE45"/>
    <w:rsid w:val="4CDECA1C"/>
    <w:rsid w:val="4CF707B7"/>
    <w:rsid w:val="4CFD6192"/>
    <w:rsid w:val="4D96B4F8"/>
    <w:rsid w:val="4DA3DB76"/>
    <w:rsid w:val="4DE31D59"/>
    <w:rsid w:val="4DEFA839"/>
    <w:rsid w:val="4DFC0256"/>
    <w:rsid w:val="4E407BC9"/>
    <w:rsid w:val="4E608B44"/>
    <w:rsid w:val="4E66E644"/>
    <w:rsid w:val="4E921DCB"/>
    <w:rsid w:val="4EA718A4"/>
    <w:rsid w:val="4EA7FB8C"/>
    <w:rsid w:val="4EB06EB4"/>
    <w:rsid w:val="4F08A01E"/>
    <w:rsid w:val="4F365097"/>
    <w:rsid w:val="4F4081EC"/>
    <w:rsid w:val="4F51899C"/>
    <w:rsid w:val="4F6AFF65"/>
    <w:rsid w:val="4F82B2F5"/>
    <w:rsid w:val="4F8717CC"/>
    <w:rsid w:val="4FA50663"/>
    <w:rsid w:val="4FC2F896"/>
    <w:rsid w:val="500C4C8D"/>
    <w:rsid w:val="501CF06D"/>
    <w:rsid w:val="50339DAF"/>
    <w:rsid w:val="503FA21F"/>
    <w:rsid w:val="508D041C"/>
    <w:rsid w:val="508DF94B"/>
    <w:rsid w:val="509659A7"/>
    <w:rsid w:val="50A90015"/>
    <w:rsid w:val="511202F8"/>
    <w:rsid w:val="511F6AFD"/>
    <w:rsid w:val="51263585"/>
    <w:rsid w:val="5143DC68"/>
    <w:rsid w:val="519441CB"/>
    <w:rsid w:val="51B93DA9"/>
    <w:rsid w:val="51DBC4BA"/>
    <w:rsid w:val="51E18368"/>
    <w:rsid w:val="5287E4C3"/>
    <w:rsid w:val="52ADDAAC"/>
    <w:rsid w:val="52EDF3BA"/>
    <w:rsid w:val="531E32BF"/>
    <w:rsid w:val="536C6F15"/>
    <w:rsid w:val="5398BB59"/>
    <w:rsid w:val="53CD8199"/>
    <w:rsid w:val="53D1A705"/>
    <w:rsid w:val="53D23C96"/>
    <w:rsid w:val="53F05C15"/>
    <w:rsid w:val="54053307"/>
    <w:rsid w:val="5428BDF1"/>
    <w:rsid w:val="543DB6E0"/>
    <w:rsid w:val="5446CEEA"/>
    <w:rsid w:val="5462F89F"/>
    <w:rsid w:val="54764A18"/>
    <w:rsid w:val="5488C43B"/>
    <w:rsid w:val="55099642"/>
    <w:rsid w:val="551B078B"/>
    <w:rsid w:val="55A2B86E"/>
    <w:rsid w:val="55C6EB33"/>
    <w:rsid w:val="55CBDDAC"/>
    <w:rsid w:val="55D3D276"/>
    <w:rsid w:val="55FFEF72"/>
    <w:rsid w:val="561A8F5A"/>
    <w:rsid w:val="5629692F"/>
    <w:rsid w:val="5639F2EB"/>
    <w:rsid w:val="565A8CF4"/>
    <w:rsid w:val="567A34AA"/>
    <w:rsid w:val="568E35FB"/>
    <w:rsid w:val="572B36BC"/>
    <w:rsid w:val="575E9F24"/>
    <w:rsid w:val="57983218"/>
    <w:rsid w:val="5799743F"/>
    <w:rsid w:val="57BE2B62"/>
    <w:rsid w:val="57D46B1C"/>
    <w:rsid w:val="57DEB45F"/>
    <w:rsid w:val="57FE6693"/>
    <w:rsid w:val="58012A87"/>
    <w:rsid w:val="58049DCF"/>
    <w:rsid w:val="58652432"/>
    <w:rsid w:val="586C5C86"/>
    <w:rsid w:val="587E7B2C"/>
    <w:rsid w:val="58A08B2B"/>
    <w:rsid w:val="58B93F7C"/>
    <w:rsid w:val="58CD358B"/>
    <w:rsid w:val="58CF2AAD"/>
    <w:rsid w:val="58DE06ED"/>
    <w:rsid w:val="58EBD0E7"/>
    <w:rsid w:val="58F18C63"/>
    <w:rsid w:val="59058CC6"/>
    <w:rsid w:val="59289BA0"/>
    <w:rsid w:val="59BDC6C2"/>
    <w:rsid w:val="5A0AC957"/>
    <w:rsid w:val="5A2AE39B"/>
    <w:rsid w:val="5A2DFBEC"/>
    <w:rsid w:val="5A3A3344"/>
    <w:rsid w:val="5A687913"/>
    <w:rsid w:val="5A8FCAD9"/>
    <w:rsid w:val="5A9AB6CC"/>
    <w:rsid w:val="5B2212A0"/>
    <w:rsid w:val="5B4E884C"/>
    <w:rsid w:val="5B682DCE"/>
    <w:rsid w:val="5B7A7D83"/>
    <w:rsid w:val="5B816231"/>
    <w:rsid w:val="5BB60264"/>
    <w:rsid w:val="5BB73E19"/>
    <w:rsid w:val="5BF7DF47"/>
    <w:rsid w:val="5BFC9D79"/>
    <w:rsid w:val="5BFEFECD"/>
    <w:rsid w:val="5C0D4FEC"/>
    <w:rsid w:val="5C1C766E"/>
    <w:rsid w:val="5C2843DC"/>
    <w:rsid w:val="5C485930"/>
    <w:rsid w:val="5C4B2B64"/>
    <w:rsid w:val="5C5DEEDD"/>
    <w:rsid w:val="5CA0E702"/>
    <w:rsid w:val="5CA1EAB2"/>
    <w:rsid w:val="5CA85A91"/>
    <w:rsid w:val="5CB016A0"/>
    <w:rsid w:val="5D23724D"/>
    <w:rsid w:val="5D32BA55"/>
    <w:rsid w:val="5D602EA3"/>
    <w:rsid w:val="5D8C3C8C"/>
    <w:rsid w:val="5DEDD164"/>
    <w:rsid w:val="5DEFBDE3"/>
    <w:rsid w:val="5DF55BF4"/>
    <w:rsid w:val="5E46D700"/>
    <w:rsid w:val="5E5D4270"/>
    <w:rsid w:val="5E88EB6B"/>
    <w:rsid w:val="5E8D6901"/>
    <w:rsid w:val="5ECDDE4E"/>
    <w:rsid w:val="5F2604D6"/>
    <w:rsid w:val="5F3DB5A1"/>
    <w:rsid w:val="5F85234B"/>
    <w:rsid w:val="5F8E092D"/>
    <w:rsid w:val="5FDB5B65"/>
    <w:rsid w:val="6044BC2E"/>
    <w:rsid w:val="60742FF3"/>
    <w:rsid w:val="60AD7586"/>
    <w:rsid w:val="60B9522C"/>
    <w:rsid w:val="60BBE8A2"/>
    <w:rsid w:val="60C650D6"/>
    <w:rsid w:val="610834E0"/>
    <w:rsid w:val="6113618E"/>
    <w:rsid w:val="619B6284"/>
    <w:rsid w:val="61BEC9D6"/>
    <w:rsid w:val="61E8983C"/>
    <w:rsid w:val="61F27DCC"/>
    <w:rsid w:val="61F3AD5D"/>
    <w:rsid w:val="62094D05"/>
    <w:rsid w:val="62285396"/>
    <w:rsid w:val="623211DF"/>
    <w:rsid w:val="62329227"/>
    <w:rsid w:val="6268D1B9"/>
    <w:rsid w:val="628EAC29"/>
    <w:rsid w:val="62ACEAED"/>
    <w:rsid w:val="62D7FCE2"/>
    <w:rsid w:val="632CBC47"/>
    <w:rsid w:val="633F3AC6"/>
    <w:rsid w:val="6350EACD"/>
    <w:rsid w:val="63AE85EB"/>
    <w:rsid w:val="63F0F06E"/>
    <w:rsid w:val="640C5EEB"/>
    <w:rsid w:val="64C63AC8"/>
    <w:rsid w:val="64E93CE3"/>
    <w:rsid w:val="6501061F"/>
    <w:rsid w:val="6527950E"/>
    <w:rsid w:val="65378FB2"/>
    <w:rsid w:val="653886D5"/>
    <w:rsid w:val="65BA8651"/>
    <w:rsid w:val="65D4C652"/>
    <w:rsid w:val="65ED9DF2"/>
    <w:rsid w:val="65F80D9E"/>
    <w:rsid w:val="660CD50A"/>
    <w:rsid w:val="6610332E"/>
    <w:rsid w:val="6610BBF6"/>
    <w:rsid w:val="6634F685"/>
    <w:rsid w:val="663B6B51"/>
    <w:rsid w:val="66926A7C"/>
    <w:rsid w:val="6696E82F"/>
    <w:rsid w:val="66A9483F"/>
    <w:rsid w:val="66B73D5B"/>
    <w:rsid w:val="66B7B772"/>
    <w:rsid w:val="66EDF1F8"/>
    <w:rsid w:val="66FED0CA"/>
    <w:rsid w:val="670AE247"/>
    <w:rsid w:val="670E9B49"/>
    <w:rsid w:val="6717C5F5"/>
    <w:rsid w:val="6720D8E1"/>
    <w:rsid w:val="6757B8B0"/>
    <w:rsid w:val="6764B9BC"/>
    <w:rsid w:val="676CB352"/>
    <w:rsid w:val="678148CB"/>
    <w:rsid w:val="67C5CA6C"/>
    <w:rsid w:val="67C5E009"/>
    <w:rsid w:val="67ED62E6"/>
    <w:rsid w:val="6809BC00"/>
    <w:rsid w:val="6832F004"/>
    <w:rsid w:val="684BB148"/>
    <w:rsid w:val="688CB275"/>
    <w:rsid w:val="6895F123"/>
    <w:rsid w:val="68B438F2"/>
    <w:rsid w:val="68B51A59"/>
    <w:rsid w:val="690C0BA0"/>
    <w:rsid w:val="690C6385"/>
    <w:rsid w:val="6936A042"/>
    <w:rsid w:val="69533E90"/>
    <w:rsid w:val="69755E4C"/>
    <w:rsid w:val="697BB446"/>
    <w:rsid w:val="69D65223"/>
    <w:rsid w:val="69F9A2E8"/>
    <w:rsid w:val="69FCD908"/>
    <w:rsid w:val="6A1034F0"/>
    <w:rsid w:val="6A1F510D"/>
    <w:rsid w:val="6A22A7FA"/>
    <w:rsid w:val="6A343E8A"/>
    <w:rsid w:val="6A505771"/>
    <w:rsid w:val="6A691749"/>
    <w:rsid w:val="6A8EA070"/>
    <w:rsid w:val="6A960E5B"/>
    <w:rsid w:val="6AA6A7D4"/>
    <w:rsid w:val="6AAA0638"/>
    <w:rsid w:val="6AF71BD2"/>
    <w:rsid w:val="6B32AF6F"/>
    <w:rsid w:val="6B552F1C"/>
    <w:rsid w:val="6B6EBD0E"/>
    <w:rsid w:val="6BD90F23"/>
    <w:rsid w:val="6BDDC8AB"/>
    <w:rsid w:val="6BF131C0"/>
    <w:rsid w:val="6BFD98CB"/>
    <w:rsid w:val="6C2F94E2"/>
    <w:rsid w:val="6C4015EE"/>
    <w:rsid w:val="6CAE3BD8"/>
    <w:rsid w:val="6CEAE0D0"/>
    <w:rsid w:val="6CF9A8B4"/>
    <w:rsid w:val="6D14E01B"/>
    <w:rsid w:val="6D3413EB"/>
    <w:rsid w:val="6D3B878E"/>
    <w:rsid w:val="6D4715C1"/>
    <w:rsid w:val="6D5C3787"/>
    <w:rsid w:val="6DD14C19"/>
    <w:rsid w:val="6DD7E6AF"/>
    <w:rsid w:val="6DF07F65"/>
    <w:rsid w:val="6E0B7C74"/>
    <w:rsid w:val="6E2F5B99"/>
    <w:rsid w:val="6E31582A"/>
    <w:rsid w:val="6E318365"/>
    <w:rsid w:val="6E83AEAA"/>
    <w:rsid w:val="6E953520"/>
    <w:rsid w:val="6EAC52B2"/>
    <w:rsid w:val="6EB589DC"/>
    <w:rsid w:val="6ED1D37A"/>
    <w:rsid w:val="6EE42677"/>
    <w:rsid w:val="6EEA2196"/>
    <w:rsid w:val="6EEBDEDE"/>
    <w:rsid w:val="6F6DAF23"/>
    <w:rsid w:val="6FED4206"/>
    <w:rsid w:val="6FF3477F"/>
    <w:rsid w:val="7018E40D"/>
    <w:rsid w:val="701D77A4"/>
    <w:rsid w:val="70298C7F"/>
    <w:rsid w:val="7030F525"/>
    <w:rsid w:val="704266E8"/>
    <w:rsid w:val="70700512"/>
    <w:rsid w:val="70728A34"/>
    <w:rsid w:val="707348E4"/>
    <w:rsid w:val="70BBBE04"/>
    <w:rsid w:val="70E3BB75"/>
    <w:rsid w:val="70F397BF"/>
    <w:rsid w:val="70F9E405"/>
    <w:rsid w:val="710ADF63"/>
    <w:rsid w:val="7133CE51"/>
    <w:rsid w:val="71424232"/>
    <w:rsid w:val="7174BD0D"/>
    <w:rsid w:val="71837600"/>
    <w:rsid w:val="7188930A"/>
    <w:rsid w:val="71D5F250"/>
    <w:rsid w:val="71DE12AF"/>
    <w:rsid w:val="725D6C8D"/>
    <w:rsid w:val="72655FBE"/>
    <w:rsid w:val="728EB669"/>
    <w:rsid w:val="72B4EC56"/>
    <w:rsid w:val="72C75E34"/>
    <w:rsid w:val="735033BE"/>
    <w:rsid w:val="736276A5"/>
    <w:rsid w:val="738554ED"/>
    <w:rsid w:val="738CBDEC"/>
    <w:rsid w:val="739FB024"/>
    <w:rsid w:val="73C46A43"/>
    <w:rsid w:val="73EF1099"/>
    <w:rsid w:val="73FB9D19"/>
    <w:rsid w:val="73FD2868"/>
    <w:rsid w:val="740347B2"/>
    <w:rsid w:val="7414FD41"/>
    <w:rsid w:val="742C37AD"/>
    <w:rsid w:val="743324E0"/>
    <w:rsid w:val="745412BA"/>
    <w:rsid w:val="74DD7485"/>
    <w:rsid w:val="75002B7B"/>
    <w:rsid w:val="750A98BD"/>
    <w:rsid w:val="755C2238"/>
    <w:rsid w:val="75710D8F"/>
    <w:rsid w:val="75944DE3"/>
    <w:rsid w:val="7594517B"/>
    <w:rsid w:val="75AF9FD0"/>
    <w:rsid w:val="75B925C8"/>
    <w:rsid w:val="75C99427"/>
    <w:rsid w:val="75D29FAF"/>
    <w:rsid w:val="75D67005"/>
    <w:rsid w:val="765F3D91"/>
    <w:rsid w:val="7670AFA7"/>
    <w:rsid w:val="770D15DB"/>
    <w:rsid w:val="772922A9"/>
    <w:rsid w:val="7752A270"/>
    <w:rsid w:val="776E30AE"/>
    <w:rsid w:val="77866295"/>
    <w:rsid w:val="781211F1"/>
    <w:rsid w:val="7813374E"/>
    <w:rsid w:val="788B71AA"/>
    <w:rsid w:val="7898AB45"/>
    <w:rsid w:val="78A631F2"/>
    <w:rsid w:val="78E94E01"/>
    <w:rsid w:val="78E98BCF"/>
    <w:rsid w:val="78EE1645"/>
    <w:rsid w:val="7903A68A"/>
    <w:rsid w:val="7910A7F9"/>
    <w:rsid w:val="79965D47"/>
    <w:rsid w:val="7A522483"/>
    <w:rsid w:val="7A5E1904"/>
    <w:rsid w:val="7A97929C"/>
    <w:rsid w:val="7AA62C4E"/>
    <w:rsid w:val="7AB4E506"/>
    <w:rsid w:val="7ACA379B"/>
    <w:rsid w:val="7B56DD7A"/>
    <w:rsid w:val="7B8F9490"/>
    <w:rsid w:val="7B9EBE05"/>
    <w:rsid w:val="7BB1AB4C"/>
    <w:rsid w:val="7BBC57A7"/>
    <w:rsid w:val="7BC7B4EE"/>
    <w:rsid w:val="7C076E6A"/>
    <w:rsid w:val="7C1A03E7"/>
    <w:rsid w:val="7C3EFEB6"/>
    <w:rsid w:val="7C5826F3"/>
    <w:rsid w:val="7C5CDA24"/>
    <w:rsid w:val="7C61B622"/>
    <w:rsid w:val="7C767403"/>
    <w:rsid w:val="7CD1B1BE"/>
    <w:rsid w:val="7CD66630"/>
    <w:rsid w:val="7D08F1F9"/>
    <w:rsid w:val="7D6E97B7"/>
    <w:rsid w:val="7D9EA54E"/>
    <w:rsid w:val="7DBFA7AD"/>
    <w:rsid w:val="7DD0A0CA"/>
    <w:rsid w:val="7DD20FFF"/>
    <w:rsid w:val="7DF22C33"/>
    <w:rsid w:val="7E117E0B"/>
    <w:rsid w:val="7E4AD491"/>
    <w:rsid w:val="7E9DF9F9"/>
    <w:rsid w:val="7EF14127"/>
    <w:rsid w:val="7F1CC98D"/>
    <w:rsid w:val="7F4B073D"/>
    <w:rsid w:val="7F8D2DCF"/>
    <w:rsid w:val="7FA7E471"/>
    <w:rsid w:val="7FE618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EBFEB"/>
  <w15:chartTrackingRefBased/>
  <w15:docId w15:val="{CAAAF0B6-34EB-465C-8D1D-01A5029F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A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7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744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ECA"/>
    <w:pPr>
      <w:ind w:left="720"/>
      <w:contextualSpacing/>
    </w:pPr>
  </w:style>
  <w:style w:type="table" w:styleId="TableGrid">
    <w:name w:val="Table Grid"/>
    <w:basedOn w:val="TableNormal"/>
    <w:uiPriority w:val="59"/>
    <w:rsid w:val="00F91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4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454"/>
  </w:style>
  <w:style w:type="paragraph" w:styleId="Footer">
    <w:name w:val="footer"/>
    <w:basedOn w:val="Normal"/>
    <w:link w:val="FooterChar"/>
    <w:uiPriority w:val="99"/>
    <w:unhideWhenUsed/>
    <w:rsid w:val="00F914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454"/>
  </w:style>
  <w:style w:type="character" w:styleId="Hyperlink">
    <w:name w:val="Hyperlink"/>
    <w:basedOn w:val="DefaultParagraphFont"/>
    <w:uiPriority w:val="99"/>
    <w:unhideWhenUsed/>
    <w:rsid w:val="00E86482"/>
    <w:rPr>
      <w:color w:val="0563C1" w:themeColor="hyperlink"/>
      <w:u w:val="single"/>
    </w:rPr>
  </w:style>
  <w:style w:type="paragraph" w:styleId="NormalWeb">
    <w:name w:val="Normal (Web)"/>
    <w:basedOn w:val="Normal"/>
    <w:uiPriority w:val="99"/>
    <w:unhideWhenUsed/>
    <w:rsid w:val="00E86482"/>
    <w:pPr>
      <w:spacing w:after="240" w:line="280" w:lineRule="exact"/>
    </w:pPr>
    <w:rPr>
      <w:rFonts w:ascii="Verdana" w:eastAsia="Times New Roman" w:hAnsi="Verdana" w:cs="Times New Roman"/>
      <w:sz w:val="20"/>
      <w:szCs w:val="24"/>
      <w:lang w:val="en-US"/>
    </w:rPr>
  </w:style>
  <w:style w:type="character" w:styleId="UnresolvedMention">
    <w:name w:val="Unresolved Mention"/>
    <w:basedOn w:val="DefaultParagraphFont"/>
    <w:uiPriority w:val="99"/>
    <w:semiHidden/>
    <w:unhideWhenUsed/>
    <w:rsid w:val="002466CF"/>
    <w:rPr>
      <w:color w:val="605E5C"/>
      <w:shd w:val="clear" w:color="auto" w:fill="E1DFDD"/>
    </w:rPr>
  </w:style>
  <w:style w:type="paragraph" w:styleId="Revision">
    <w:name w:val="Revision"/>
    <w:hidden/>
    <w:uiPriority w:val="99"/>
    <w:semiHidden/>
    <w:rsid w:val="00EE5FF7"/>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421A2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21A23"/>
    <w:pPr>
      <w:outlineLvl w:val="9"/>
    </w:pPr>
    <w:rPr>
      <w:lang w:val="en-US"/>
    </w:rPr>
  </w:style>
  <w:style w:type="paragraph" w:customStyle="1" w:styleId="EAConnectUserGuide">
    <w:name w:val="EA Connect User Guide"/>
    <w:basedOn w:val="Heading1"/>
    <w:link w:val="EAConnectUserGuideChar"/>
    <w:qFormat/>
    <w:rsid w:val="007B6F90"/>
    <w:pPr>
      <w:shd w:val="clear" w:color="auto" w:fill="33CCCC"/>
      <w:ind w:right="-377"/>
    </w:pPr>
    <w:rPr>
      <w:rFonts w:cstheme="minorHAnsi"/>
      <w:b/>
      <w:bCs/>
      <w:color w:val="000000" w:themeColor="text1"/>
      <w:sz w:val="24"/>
      <w:szCs w:val="24"/>
    </w:rPr>
  </w:style>
  <w:style w:type="character" w:customStyle="1" w:styleId="EAConnectUserGuideChar">
    <w:name w:val="EA Connect User Guide Char"/>
    <w:basedOn w:val="DefaultParagraphFont"/>
    <w:link w:val="EAConnectUserGuide"/>
    <w:rsid w:val="00444B85"/>
    <w:rPr>
      <w:rFonts w:asciiTheme="majorHAnsi" w:eastAsiaTheme="majorEastAsia" w:hAnsiTheme="majorHAnsi" w:cstheme="minorHAnsi"/>
      <w:b/>
      <w:bCs/>
      <w:color w:val="000000" w:themeColor="text1"/>
      <w:sz w:val="24"/>
      <w:szCs w:val="24"/>
      <w:shd w:val="clear" w:color="auto" w:fill="33CCCC"/>
    </w:rPr>
  </w:style>
  <w:style w:type="paragraph" w:styleId="TOC1">
    <w:name w:val="toc 1"/>
    <w:basedOn w:val="Normal"/>
    <w:next w:val="Normal"/>
    <w:autoRedefine/>
    <w:uiPriority w:val="39"/>
    <w:unhideWhenUsed/>
    <w:rsid w:val="00850154"/>
    <w:pPr>
      <w:tabs>
        <w:tab w:val="right" w:leader="dot" w:pos="9628"/>
      </w:tabs>
      <w:spacing w:after="100" w:line="480" w:lineRule="auto"/>
    </w:pPr>
  </w:style>
  <w:style w:type="paragraph" w:styleId="TOC2">
    <w:name w:val="toc 2"/>
    <w:basedOn w:val="Normal"/>
    <w:next w:val="Normal"/>
    <w:autoRedefine/>
    <w:uiPriority w:val="39"/>
    <w:unhideWhenUsed/>
    <w:rsid w:val="001D0C02"/>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1D0C02"/>
    <w:pPr>
      <w:spacing w:after="100"/>
      <w:ind w:left="440"/>
    </w:pPr>
    <w:rPr>
      <w:rFonts w:eastAsiaTheme="minorEastAsia" w:cs="Times New Roman"/>
      <w:lang w:val="en-US"/>
    </w:rPr>
  </w:style>
  <w:style w:type="paragraph" w:styleId="Title">
    <w:name w:val="Title"/>
    <w:basedOn w:val="Normal"/>
    <w:next w:val="Normal"/>
    <w:uiPriority w:val="10"/>
    <w:qFormat/>
    <w:rsid w:val="4F365097"/>
    <w:pPr>
      <w:spacing w:after="80" w:line="240" w:lineRule="auto"/>
      <w:contextualSpacing/>
    </w:pPr>
    <w:rPr>
      <w:rFonts w:asciiTheme="majorHAnsi" w:eastAsiaTheme="majorEastAsia" w:hAnsiTheme="majorHAnsi" w:cstheme="majorBidi"/>
      <w:sz w:val="56"/>
      <w:szCs w:val="56"/>
    </w:rPr>
  </w:style>
  <w:style w:type="character" w:customStyle="1" w:styleId="Heading2Char">
    <w:name w:val="Heading 2 Char"/>
    <w:basedOn w:val="DefaultParagraphFont"/>
    <w:link w:val="Heading2"/>
    <w:uiPriority w:val="9"/>
    <w:rsid w:val="008677E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74460"/>
    <w:rPr>
      <w:rFonts w:asciiTheme="majorHAnsi" w:eastAsiaTheme="majorEastAsia" w:hAnsiTheme="majorHAnsi" w:cstheme="majorBidi"/>
      <w:color w:val="1F3763" w:themeColor="accent1" w:themeShade="7F"/>
      <w:sz w:val="24"/>
      <w:szCs w:val="24"/>
    </w:rPr>
  </w:style>
  <w:style w:type="paragraph" w:styleId="ListBullet">
    <w:name w:val="List Bullet"/>
    <w:basedOn w:val="Normal"/>
    <w:uiPriority w:val="99"/>
    <w:unhideWhenUsed/>
    <w:rsid w:val="00A2198B"/>
    <w:pPr>
      <w:numPr>
        <w:numId w:val="30"/>
      </w:numPr>
      <w:tabs>
        <w:tab w:val="clear" w:pos="360"/>
      </w:tabs>
      <w:spacing w:after="200" w:line="276" w:lineRule="auto"/>
      <w:ind w:left="0" w:firstLine="0"/>
      <w:contextualSpacing/>
    </w:pPr>
    <w:rPr>
      <w:rFonts w:eastAsiaTheme="minorEastAsia"/>
      <w:lang w:val="en-US"/>
    </w:rPr>
  </w:style>
  <w:style w:type="character" w:styleId="Strong">
    <w:name w:val="Strong"/>
    <w:basedOn w:val="DefaultParagraphFont"/>
    <w:uiPriority w:val="22"/>
    <w:qFormat/>
    <w:rsid w:val="000F46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060709">
      <w:bodyDiv w:val="1"/>
      <w:marLeft w:val="0"/>
      <w:marRight w:val="0"/>
      <w:marTop w:val="0"/>
      <w:marBottom w:val="0"/>
      <w:divBdr>
        <w:top w:val="none" w:sz="0" w:space="0" w:color="auto"/>
        <w:left w:val="none" w:sz="0" w:space="0" w:color="auto"/>
        <w:bottom w:val="none" w:sz="0" w:space="0" w:color="auto"/>
        <w:right w:val="none" w:sz="0" w:space="0" w:color="auto"/>
      </w:divBdr>
    </w:div>
    <w:div w:id="402023498">
      <w:bodyDiv w:val="1"/>
      <w:marLeft w:val="0"/>
      <w:marRight w:val="0"/>
      <w:marTop w:val="0"/>
      <w:marBottom w:val="0"/>
      <w:divBdr>
        <w:top w:val="none" w:sz="0" w:space="0" w:color="auto"/>
        <w:left w:val="none" w:sz="0" w:space="0" w:color="auto"/>
        <w:bottom w:val="none" w:sz="0" w:space="0" w:color="auto"/>
        <w:right w:val="none" w:sz="0" w:space="0" w:color="auto"/>
      </w:divBdr>
    </w:div>
    <w:div w:id="407970707">
      <w:bodyDiv w:val="1"/>
      <w:marLeft w:val="0"/>
      <w:marRight w:val="0"/>
      <w:marTop w:val="0"/>
      <w:marBottom w:val="0"/>
      <w:divBdr>
        <w:top w:val="none" w:sz="0" w:space="0" w:color="auto"/>
        <w:left w:val="none" w:sz="0" w:space="0" w:color="auto"/>
        <w:bottom w:val="none" w:sz="0" w:space="0" w:color="auto"/>
        <w:right w:val="none" w:sz="0" w:space="0" w:color="auto"/>
      </w:divBdr>
    </w:div>
    <w:div w:id="504243766">
      <w:bodyDiv w:val="1"/>
      <w:marLeft w:val="0"/>
      <w:marRight w:val="0"/>
      <w:marTop w:val="0"/>
      <w:marBottom w:val="0"/>
      <w:divBdr>
        <w:top w:val="none" w:sz="0" w:space="0" w:color="auto"/>
        <w:left w:val="none" w:sz="0" w:space="0" w:color="auto"/>
        <w:bottom w:val="none" w:sz="0" w:space="0" w:color="auto"/>
        <w:right w:val="none" w:sz="0" w:space="0" w:color="auto"/>
      </w:divBdr>
    </w:div>
    <w:div w:id="871115036">
      <w:bodyDiv w:val="1"/>
      <w:marLeft w:val="0"/>
      <w:marRight w:val="0"/>
      <w:marTop w:val="0"/>
      <w:marBottom w:val="0"/>
      <w:divBdr>
        <w:top w:val="none" w:sz="0" w:space="0" w:color="auto"/>
        <w:left w:val="none" w:sz="0" w:space="0" w:color="auto"/>
        <w:bottom w:val="none" w:sz="0" w:space="0" w:color="auto"/>
        <w:right w:val="none" w:sz="0" w:space="0" w:color="auto"/>
      </w:divBdr>
    </w:div>
    <w:div w:id="1097598483">
      <w:bodyDiv w:val="1"/>
      <w:marLeft w:val="0"/>
      <w:marRight w:val="0"/>
      <w:marTop w:val="0"/>
      <w:marBottom w:val="0"/>
      <w:divBdr>
        <w:top w:val="none" w:sz="0" w:space="0" w:color="auto"/>
        <w:left w:val="none" w:sz="0" w:space="0" w:color="auto"/>
        <w:bottom w:val="none" w:sz="0" w:space="0" w:color="auto"/>
        <w:right w:val="none" w:sz="0" w:space="0" w:color="auto"/>
      </w:divBdr>
    </w:div>
    <w:div w:id="1190724919">
      <w:bodyDiv w:val="1"/>
      <w:marLeft w:val="0"/>
      <w:marRight w:val="0"/>
      <w:marTop w:val="0"/>
      <w:marBottom w:val="0"/>
      <w:divBdr>
        <w:top w:val="none" w:sz="0" w:space="0" w:color="auto"/>
        <w:left w:val="none" w:sz="0" w:space="0" w:color="auto"/>
        <w:bottom w:val="none" w:sz="0" w:space="0" w:color="auto"/>
        <w:right w:val="none" w:sz="0" w:space="0" w:color="auto"/>
      </w:divBdr>
    </w:div>
    <w:div w:id="1355962122">
      <w:bodyDiv w:val="1"/>
      <w:marLeft w:val="0"/>
      <w:marRight w:val="0"/>
      <w:marTop w:val="0"/>
      <w:marBottom w:val="0"/>
      <w:divBdr>
        <w:top w:val="none" w:sz="0" w:space="0" w:color="auto"/>
        <w:left w:val="none" w:sz="0" w:space="0" w:color="auto"/>
        <w:bottom w:val="none" w:sz="0" w:space="0" w:color="auto"/>
        <w:right w:val="none" w:sz="0" w:space="0" w:color="auto"/>
      </w:divBdr>
    </w:div>
    <w:div w:id="1578830467">
      <w:bodyDiv w:val="1"/>
      <w:marLeft w:val="0"/>
      <w:marRight w:val="0"/>
      <w:marTop w:val="0"/>
      <w:marBottom w:val="0"/>
      <w:divBdr>
        <w:top w:val="none" w:sz="0" w:space="0" w:color="auto"/>
        <w:left w:val="none" w:sz="0" w:space="0" w:color="auto"/>
        <w:bottom w:val="none" w:sz="0" w:space="0" w:color="auto"/>
        <w:right w:val="none" w:sz="0" w:space="0" w:color="auto"/>
      </w:divBdr>
    </w:div>
    <w:div w:id="1656489882">
      <w:bodyDiv w:val="1"/>
      <w:marLeft w:val="0"/>
      <w:marRight w:val="0"/>
      <w:marTop w:val="0"/>
      <w:marBottom w:val="0"/>
      <w:divBdr>
        <w:top w:val="none" w:sz="0" w:space="0" w:color="auto"/>
        <w:left w:val="none" w:sz="0" w:space="0" w:color="auto"/>
        <w:bottom w:val="none" w:sz="0" w:space="0" w:color="auto"/>
        <w:right w:val="none" w:sz="0" w:space="0" w:color="auto"/>
      </w:divBdr>
    </w:div>
    <w:div w:id="1748183493">
      <w:bodyDiv w:val="1"/>
      <w:marLeft w:val="0"/>
      <w:marRight w:val="0"/>
      <w:marTop w:val="0"/>
      <w:marBottom w:val="0"/>
      <w:divBdr>
        <w:top w:val="none" w:sz="0" w:space="0" w:color="auto"/>
        <w:left w:val="none" w:sz="0" w:space="0" w:color="auto"/>
        <w:bottom w:val="none" w:sz="0" w:space="0" w:color="auto"/>
        <w:right w:val="none" w:sz="0" w:space="0" w:color="auto"/>
      </w:divBdr>
    </w:div>
    <w:div w:id="178699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connect.eani.org.uk/school/" TargetMode="External"/><Relationship Id="rId26" Type="http://schemas.openxmlformats.org/officeDocument/2006/relationships/hyperlink" Target="tel:%2002" TargetMode="External"/><Relationship Id="rId39" Type="http://schemas.openxmlformats.org/officeDocument/2006/relationships/image" Target="media/image18.png"/><Relationship Id="rId21" Type="http://schemas.openxmlformats.org/officeDocument/2006/relationships/hyperlink" Target="http://www.eani.org.uk/" TargetMode="External"/><Relationship Id="rId34" Type="http://schemas.openxmlformats.org/officeDocument/2006/relationships/image" Target="media/image13.png"/><Relationship Id="rId42" Type="http://schemas.openxmlformats.org/officeDocument/2006/relationships/image" Target="media/image21.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svg"/><Relationship Id="rId29" Type="http://schemas.openxmlformats.org/officeDocument/2006/relationships/hyperlink" Target="https://connect.eani.org.uk/school/Logi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onnect.eani.org.uk/parent/" TargetMode="External"/><Relationship Id="rId32" Type="http://schemas.openxmlformats.org/officeDocument/2006/relationships/image" Target="media/image11.png"/><Relationship Id="rId37" Type="http://schemas.openxmlformats.org/officeDocument/2006/relationships/image" Target="media/image16.png"/><Relationship Id="rId40" Type="http://schemas.openxmlformats.org/officeDocument/2006/relationships/image" Target="media/image19.png"/><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send.eani.org.uk/" TargetMode="External"/><Relationship Id="rId28" Type="http://schemas.openxmlformats.org/officeDocument/2006/relationships/image" Target="media/image8.png"/><Relationship Id="rId36" Type="http://schemas.openxmlformats.org/officeDocument/2006/relationships/image" Target="media/image15.png"/><Relationship Id="rId10" Type="http://schemas.openxmlformats.org/officeDocument/2006/relationships/endnotes" Target="endnotes.xml"/><Relationship Id="rId19" Type="http://schemas.openxmlformats.org/officeDocument/2006/relationships/hyperlink" Target="https://send.eani.org.uk/" TargetMode="External"/><Relationship Id="rId31" Type="http://schemas.openxmlformats.org/officeDocument/2006/relationships/image" Target="media/image10.png"/><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hyperlink" Target="tel:%2002" TargetMode="External"/><Relationship Id="rId27" Type="http://schemas.openxmlformats.org/officeDocument/2006/relationships/hyperlink" Target="https://send.eani.org.uk/statutory-assessment" TargetMode="External"/><Relationship Id="rId30" Type="http://schemas.openxmlformats.org/officeDocument/2006/relationships/image" Target="media/image9.png"/><Relationship Id="rId35" Type="http://schemas.openxmlformats.org/officeDocument/2006/relationships/image" Target="media/image14.png"/><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hyperlink" Target="http://www.eani.org.uk/" TargetMode="External"/><Relationship Id="rId33" Type="http://schemas.openxmlformats.org/officeDocument/2006/relationships/image" Target="media/image12.png"/><Relationship Id="rId38" Type="http://schemas.openxmlformats.org/officeDocument/2006/relationships/image" Target="media/image17.png"/><Relationship Id="rId46" Type="http://schemas.openxmlformats.org/officeDocument/2006/relationships/theme" Target="theme/theme1.xml"/><Relationship Id="rId20" Type="http://schemas.openxmlformats.org/officeDocument/2006/relationships/hyperlink" Target="https://connect.eani.org.uk/parent/" TargetMode="External"/><Relationship Id="rId41" Type="http://schemas.openxmlformats.org/officeDocument/2006/relationships/image" Target="media/image20.png"/></Relationships>
</file>

<file path=word/_rels/header1.xml.rels><?xml version="1.0" encoding="UTF-8" standalone="yes"?>
<Relationships xmlns="http://schemas.openxmlformats.org/package/2006/relationships"><Relationship Id="rId2" Type="http://schemas.openxmlformats.org/officeDocument/2006/relationships/image" Target="media/image23.png"/><Relationship Id="rId1"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C732CB4614D14083B77AC636D59048" ma:contentTypeVersion="17" ma:contentTypeDescription="Create a new document." ma:contentTypeScope="" ma:versionID="637986cdd7662c63f35fd426445d92d1">
  <xsd:schema xmlns:xsd="http://www.w3.org/2001/XMLSchema" xmlns:xs="http://www.w3.org/2001/XMLSchema" xmlns:p="http://schemas.microsoft.com/office/2006/metadata/properties" xmlns:ns2="6124a60d-dda3-4a48-83c5-9655ed9e33d7" xmlns:ns3="b6f6884c-f427-4030-b50e-05fe115c6f60" targetNamespace="http://schemas.microsoft.com/office/2006/metadata/properties" ma:root="true" ma:fieldsID="91c30cfc6e8677d5be3c1ebc2915766a" ns2:_="" ns3:_="">
    <xsd:import namespace="6124a60d-dda3-4a48-83c5-9655ed9e33d7"/>
    <xsd:import namespace="b6f6884c-f427-4030-b50e-05fe115c6f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4a60d-dda3-4a48-83c5-9655ed9e3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aff38f7-ee34-4d40-91c2-8b7815243f0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6884c-f427-4030-b50e-05fe115c6f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24a60d-dda3-4a48-83c5-9655ed9e33d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EB381-A421-49D6-93BD-26E9A826D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4a60d-dda3-4a48-83c5-9655ed9e33d7"/>
    <ds:schemaRef ds:uri="b6f6884c-f427-4030-b50e-05fe115c6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A82549-76C4-4008-A4A9-D66FC910E231}">
  <ds:schemaRefs>
    <ds:schemaRef ds:uri="http://schemas.microsoft.com/office/2006/metadata/properties"/>
    <ds:schemaRef ds:uri="http://schemas.microsoft.com/office/infopath/2007/PartnerControls"/>
    <ds:schemaRef ds:uri="6124a60d-dda3-4a48-83c5-9655ed9e33d7"/>
  </ds:schemaRefs>
</ds:datastoreItem>
</file>

<file path=customXml/itemProps3.xml><?xml version="1.0" encoding="utf-8"?>
<ds:datastoreItem xmlns:ds="http://schemas.openxmlformats.org/officeDocument/2006/customXml" ds:itemID="{3EA73D09-1C19-44FD-B433-A5E9F469DCAA}">
  <ds:schemaRefs>
    <ds:schemaRef ds:uri="http://schemas.microsoft.com/sharepoint/v3/contenttype/forms"/>
  </ds:schemaRefs>
</ds:datastoreItem>
</file>

<file path=customXml/itemProps4.xml><?xml version="1.0" encoding="utf-8"?>
<ds:datastoreItem xmlns:ds="http://schemas.openxmlformats.org/officeDocument/2006/customXml" ds:itemID="{BE4F713E-3E8A-419F-A362-8FD606A5F308}">
  <ds:schemaRefs>
    <ds:schemaRef ds:uri="http://schemas.openxmlformats.org/officeDocument/2006/bibliography"/>
  </ds:schemaRefs>
</ds:datastoreItem>
</file>

<file path=docMetadata/LabelInfo.xml><?xml version="1.0" encoding="utf-8"?>
<clbl:labelList xmlns:clbl="http://schemas.microsoft.com/office/2020/mipLabelMetadata">
  <clbl:label id="{4a695096-f56b-42aa-ab88-b69794bfa0c4}" enabled="0" method="" siteId="{4a695096-f56b-42aa-ab88-b69794bfa0c4}" removed="1"/>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2706</Words>
  <Characters>15425</Characters>
  <Application>Microsoft Office Word</Application>
  <DocSecurity>4</DocSecurity>
  <Lines>128</Lines>
  <Paragraphs>36</Paragraphs>
  <ScaleCrop>false</ScaleCrop>
  <Company/>
  <LinksUpToDate>false</LinksUpToDate>
  <CharactersWithSpaces>18095</CharactersWithSpaces>
  <SharedDoc>false</SharedDoc>
  <HLinks>
    <vt:vector size="66" baseType="variant">
      <vt:variant>
        <vt:i4>131091</vt:i4>
      </vt:variant>
      <vt:variant>
        <vt:i4>30</vt:i4>
      </vt:variant>
      <vt:variant>
        <vt:i4>0</vt:i4>
      </vt:variant>
      <vt:variant>
        <vt:i4>5</vt:i4>
      </vt:variant>
      <vt:variant>
        <vt:lpwstr>https://connect.eani.org.uk/school/Login</vt:lpwstr>
      </vt:variant>
      <vt:variant>
        <vt:lpwstr/>
      </vt:variant>
      <vt:variant>
        <vt:i4>1114114</vt:i4>
      </vt:variant>
      <vt:variant>
        <vt:i4>27</vt:i4>
      </vt:variant>
      <vt:variant>
        <vt:i4>0</vt:i4>
      </vt:variant>
      <vt:variant>
        <vt:i4>5</vt:i4>
      </vt:variant>
      <vt:variant>
        <vt:lpwstr>https://send.eani.org.uk/statutory-assessment</vt:lpwstr>
      </vt:variant>
      <vt:variant>
        <vt:lpwstr/>
      </vt:variant>
      <vt:variant>
        <vt:i4>7274552</vt:i4>
      </vt:variant>
      <vt:variant>
        <vt:i4>24</vt:i4>
      </vt:variant>
      <vt:variant>
        <vt:i4>0</vt:i4>
      </vt:variant>
      <vt:variant>
        <vt:i4>5</vt:i4>
      </vt:variant>
      <vt:variant>
        <vt:lpwstr>tel: 02</vt:lpwstr>
      </vt:variant>
      <vt:variant>
        <vt:lpwstr/>
      </vt:variant>
      <vt:variant>
        <vt:i4>3735589</vt:i4>
      </vt:variant>
      <vt:variant>
        <vt:i4>21</vt:i4>
      </vt:variant>
      <vt:variant>
        <vt:i4>0</vt:i4>
      </vt:variant>
      <vt:variant>
        <vt:i4>5</vt:i4>
      </vt:variant>
      <vt:variant>
        <vt:lpwstr>http://www.eani.org.uk/</vt:lpwstr>
      </vt:variant>
      <vt:variant>
        <vt:lpwstr/>
      </vt:variant>
      <vt:variant>
        <vt:i4>7798818</vt:i4>
      </vt:variant>
      <vt:variant>
        <vt:i4>18</vt:i4>
      </vt:variant>
      <vt:variant>
        <vt:i4>0</vt:i4>
      </vt:variant>
      <vt:variant>
        <vt:i4>5</vt:i4>
      </vt:variant>
      <vt:variant>
        <vt:lpwstr>https://connect.eani.org.uk/parent/</vt:lpwstr>
      </vt:variant>
      <vt:variant>
        <vt:lpwstr/>
      </vt:variant>
      <vt:variant>
        <vt:i4>131078</vt:i4>
      </vt:variant>
      <vt:variant>
        <vt:i4>15</vt:i4>
      </vt:variant>
      <vt:variant>
        <vt:i4>0</vt:i4>
      </vt:variant>
      <vt:variant>
        <vt:i4>5</vt:i4>
      </vt:variant>
      <vt:variant>
        <vt:lpwstr>https://send.eani.org.uk/</vt:lpwstr>
      </vt:variant>
      <vt:variant>
        <vt:lpwstr/>
      </vt:variant>
      <vt:variant>
        <vt:i4>7274552</vt:i4>
      </vt:variant>
      <vt:variant>
        <vt:i4>12</vt:i4>
      </vt:variant>
      <vt:variant>
        <vt:i4>0</vt:i4>
      </vt:variant>
      <vt:variant>
        <vt:i4>5</vt:i4>
      </vt:variant>
      <vt:variant>
        <vt:lpwstr>tel: 02</vt:lpwstr>
      </vt:variant>
      <vt:variant>
        <vt:lpwstr/>
      </vt:variant>
      <vt:variant>
        <vt:i4>3735589</vt:i4>
      </vt:variant>
      <vt:variant>
        <vt:i4>9</vt:i4>
      </vt:variant>
      <vt:variant>
        <vt:i4>0</vt:i4>
      </vt:variant>
      <vt:variant>
        <vt:i4>5</vt:i4>
      </vt:variant>
      <vt:variant>
        <vt:lpwstr>http://www.eani.org.uk/</vt:lpwstr>
      </vt:variant>
      <vt:variant>
        <vt:lpwstr/>
      </vt:variant>
      <vt:variant>
        <vt:i4>7798818</vt:i4>
      </vt:variant>
      <vt:variant>
        <vt:i4>6</vt:i4>
      </vt:variant>
      <vt:variant>
        <vt:i4>0</vt:i4>
      </vt:variant>
      <vt:variant>
        <vt:i4>5</vt:i4>
      </vt:variant>
      <vt:variant>
        <vt:lpwstr>https://connect.eani.org.uk/parent/</vt:lpwstr>
      </vt:variant>
      <vt:variant>
        <vt:lpwstr/>
      </vt:variant>
      <vt:variant>
        <vt:i4>131078</vt:i4>
      </vt:variant>
      <vt:variant>
        <vt:i4>3</vt:i4>
      </vt:variant>
      <vt:variant>
        <vt:i4>0</vt:i4>
      </vt:variant>
      <vt:variant>
        <vt:i4>5</vt:i4>
      </vt:variant>
      <vt:variant>
        <vt:lpwstr>https://send.eani.org.uk/</vt:lpwstr>
      </vt:variant>
      <vt:variant>
        <vt:lpwstr/>
      </vt:variant>
      <vt:variant>
        <vt:i4>6750266</vt:i4>
      </vt:variant>
      <vt:variant>
        <vt:i4>0</vt:i4>
      </vt:variant>
      <vt:variant>
        <vt:i4>0</vt:i4>
      </vt:variant>
      <vt:variant>
        <vt:i4>5</vt:i4>
      </vt:variant>
      <vt:variant>
        <vt:lpwstr>https://connect.eani.org.uk/school/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Teague</dc:creator>
  <cp:keywords/>
  <dc:description/>
  <cp:lastModifiedBy>Siobhan Rafferty</cp:lastModifiedBy>
  <cp:revision>2</cp:revision>
  <cp:lastPrinted>2023-11-02T05:36:00Z</cp:lastPrinted>
  <dcterms:created xsi:type="dcterms:W3CDTF">2026-01-09T08:46:00Z</dcterms:created>
  <dcterms:modified xsi:type="dcterms:W3CDTF">2026-01-09T08:46:00Z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0x010100E5C732CB4614D14083B77AC636D59048</vt:lpwstr>
  </property>
  <property fmtid="{D5CDD505-2E9C-101B-9397-08002B2CF9AE}" pid="3" name="Order">
    <vt:r8>31600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